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6064" w14:textId="77777777" w:rsidR="00EF57A8" w:rsidRDefault="00EF57A8" w:rsidP="00EF57A8">
      <w:pPr>
        <w:jc w:val="center"/>
      </w:pPr>
    </w:p>
    <w:p w14:paraId="23ED1AD4" w14:textId="6FBF7BF9" w:rsidR="00EF57A8" w:rsidRDefault="00EF57A8" w:rsidP="00EF57A8">
      <w:pPr>
        <w:jc w:val="center"/>
        <w:rPr>
          <w:b/>
          <w:bCs/>
        </w:rPr>
      </w:pPr>
      <w:r>
        <w:rPr>
          <w:b/>
          <w:bCs/>
        </w:rPr>
        <w:t>SUMMARY OF MEETING MINUTES</w:t>
      </w:r>
    </w:p>
    <w:p w14:paraId="5509416A" w14:textId="4EDCA74D" w:rsidR="00EF57A8" w:rsidRDefault="00EF57A8" w:rsidP="00EF57A8">
      <w:pPr>
        <w:jc w:val="center"/>
        <w:rPr>
          <w:b/>
          <w:bCs/>
        </w:rPr>
      </w:pPr>
      <w:r>
        <w:rPr>
          <w:b/>
          <w:bCs/>
        </w:rPr>
        <w:t>FOR IDA and SADC BOARD</w:t>
      </w:r>
    </w:p>
    <w:p w14:paraId="7E0D4A2E" w14:textId="77777777" w:rsidR="00EF57A8" w:rsidRDefault="00EF57A8" w:rsidP="00EF57A8">
      <w:pPr>
        <w:jc w:val="center"/>
        <w:rPr>
          <w:b/>
          <w:bCs/>
        </w:rPr>
      </w:pPr>
    </w:p>
    <w:p w14:paraId="60450ADC" w14:textId="7144F8A2" w:rsidR="00EF57A8" w:rsidRDefault="00522D0A" w:rsidP="00EF57A8">
      <w:pPr>
        <w:jc w:val="center"/>
        <w:rPr>
          <w:b/>
          <w:bCs/>
        </w:rPr>
      </w:pPr>
      <w:r>
        <w:rPr>
          <w:b/>
          <w:bCs/>
        </w:rPr>
        <w:t>Nov</w:t>
      </w:r>
      <w:r w:rsidR="00EF57A8">
        <w:rPr>
          <w:b/>
          <w:bCs/>
        </w:rPr>
        <w:t xml:space="preserve">. </w:t>
      </w:r>
      <w:r>
        <w:rPr>
          <w:b/>
          <w:bCs/>
        </w:rPr>
        <w:t>8</w:t>
      </w:r>
      <w:r w:rsidR="00EF57A8">
        <w:rPr>
          <w:b/>
          <w:bCs/>
        </w:rPr>
        <w:t>, 2023</w:t>
      </w:r>
    </w:p>
    <w:p w14:paraId="7E7B1496" w14:textId="7D66E6F0" w:rsidR="00EF57A8" w:rsidRDefault="00EF57A8" w:rsidP="00EF57A8">
      <w:pPr>
        <w:jc w:val="center"/>
        <w:rPr>
          <w:b/>
          <w:bCs/>
        </w:rPr>
      </w:pPr>
      <w:r>
        <w:rPr>
          <w:b/>
          <w:bCs/>
        </w:rPr>
        <w:t>4:00 P.M.</w:t>
      </w:r>
    </w:p>
    <w:p w14:paraId="44BE4664" w14:textId="77777777" w:rsidR="00EF57A8" w:rsidRDefault="00EF57A8" w:rsidP="00EF57A8">
      <w:pPr>
        <w:jc w:val="center"/>
        <w:rPr>
          <w:b/>
          <w:bCs/>
        </w:rPr>
      </w:pPr>
    </w:p>
    <w:p w14:paraId="420A02AC" w14:textId="77777777" w:rsidR="00EF57A8" w:rsidRDefault="00EF57A8" w:rsidP="00EF57A8">
      <w:pPr>
        <w:rPr>
          <w:b/>
          <w:bCs/>
        </w:rPr>
      </w:pPr>
    </w:p>
    <w:p w14:paraId="71C09698" w14:textId="72610F2E" w:rsidR="00EF57A8" w:rsidRDefault="00EF57A8" w:rsidP="00EF57A8">
      <w:pPr>
        <w:rPr>
          <w:b/>
          <w:bCs/>
          <w:u w:val="single"/>
        </w:rPr>
      </w:pPr>
      <w:r>
        <w:rPr>
          <w:b/>
          <w:bCs/>
          <w:u w:val="single"/>
        </w:rPr>
        <w:t>CALL TO ORDER THE IDA &amp; SADC</w:t>
      </w:r>
    </w:p>
    <w:p w14:paraId="0BC046D0" w14:textId="77777777" w:rsidR="00EF57A8" w:rsidRDefault="00EF57A8" w:rsidP="00EF57A8">
      <w:pPr>
        <w:rPr>
          <w:b/>
          <w:bCs/>
          <w:u w:val="single"/>
        </w:rPr>
      </w:pPr>
    </w:p>
    <w:p w14:paraId="62F43EDE" w14:textId="76FDE3BB" w:rsidR="00EF57A8" w:rsidRDefault="00EF57A8" w:rsidP="00EF57A8">
      <w:r>
        <w:t>Board President, Brooke Baker, called a combined meeting to order at 4:0</w:t>
      </w:r>
      <w:r w:rsidR="0059098A">
        <w:t xml:space="preserve">2 </w:t>
      </w:r>
      <w:r>
        <w:t>P.M. for the Salamanca IDA and the Salamanca Area Development Corporation.</w:t>
      </w:r>
    </w:p>
    <w:p w14:paraId="793E73C8" w14:textId="77777777" w:rsidR="00EF57A8" w:rsidRDefault="00EF57A8" w:rsidP="00EF57A8"/>
    <w:p w14:paraId="7110F4B4" w14:textId="606FE083" w:rsidR="00EF57A8" w:rsidRDefault="00EF57A8" w:rsidP="0059098A">
      <w:pPr>
        <w:ind w:left="720"/>
      </w:pPr>
      <w:r>
        <w:rPr>
          <w:i/>
          <w:iCs/>
        </w:rPr>
        <w:t xml:space="preserve">Board Members:  </w:t>
      </w:r>
      <w:r>
        <w:t>Brooke Baker, John Hill, Davi</w:t>
      </w:r>
      <w:r w:rsidR="008250F8">
        <w:t>d</w:t>
      </w:r>
      <w:r w:rsidR="0059098A">
        <w:t xml:space="preserve"> Skiba,</w:t>
      </w:r>
      <w:r>
        <w:t xml:space="preserve"> Matthew Proctor</w:t>
      </w:r>
      <w:r w:rsidR="0059098A">
        <w:t xml:space="preserve"> and Mike Zaprowski</w:t>
      </w:r>
    </w:p>
    <w:p w14:paraId="7EFD344D" w14:textId="261BBCDD" w:rsidR="00EF57A8" w:rsidRDefault="00EF57A8" w:rsidP="00EF57A8">
      <w:r>
        <w:tab/>
      </w:r>
      <w:r>
        <w:rPr>
          <w:i/>
          <w:iCs/>
        </w:rPr>
        <w:t xml:space="preserve">Board Members Absent:  </w:t>
      </w:r>
      <w:r w:rsidR="0059098A">
        <w:t>None</w:t>
      </w:r>
    </w:p>
    <w:p w14:paraId="6E7F6B28" w14:textId="7D7AC860" w:rsidR="00EF57A8" w:rsidRDefault="00EF57A8" w:rsidP="00EF57A8">
      <w:r>
        <w:tab/>
      </w:r>
      <w:r>
        <w:rPr>
          <w:i/>
          <w:iCs/>
        </w:rPr>
        <w:t xml:space="preserve">Attorney:  </w:t>
      </w:r>
      <w:r>
        <w:t>None.  Absent</w:t>
      </w:r>
    </w:p>
    <w:p w14:paraId="697E7C18" w14:textId="236ACD05" w:rsidR="00EF57A8" w:rsidRDefault="00EF57A8" w:rsidP="00EF57A8">
      <w:r>
        <w:tab/>
      </w:r>
      <w:r>
        <w:rPr>
          <w:i/>
          <w:iCs/>
        </w:rPr>
        <w:t xml:space="preserve">Employees:  </w:t>
      </w:r>
      <w:r>
        <w:t>Laurie Andrews</w:t>
      </w:r>
      <w:r w:rsidR="0059098A">
        <w:t xml:space="preserve"> and Nicole Zink</w:t>
      </w:r>
    </w:p>
    <w:p w14:paraId="66DC605C" w14:textId="56BE6154" w:rsidR="00EF57A8" w:rsidRDefault="00EF57A8" w:rsidP="00EF57A8">
      <w:r>
        <w:tab/>
      </w:r>
      <w:r>
        <w:rPr>
          <w:i/>
          <w:iCs/>
        </w:rPr>
        <w:t xml:space="preserve">Guest:  </w:t>
      </w:r>
      <w:r w:rsidR="0059098A">
        <w:t xml:space="preserve">Matt </w:t>
      </w:r>
      <w:proofErr w:type="spellStart"/>
      <w:r w:rsidR="0059098A">
        <w:t>Malinovski</w:t>
      </w:r>
      <w:proofErr w:type="spellEnd"/>
    </w:p>
    <w:p w14:paraId="20355A0A" w14:textId="33901FD5" w:rsidR="00EF57A8" w:rsidRDefault="00EF57A8" w:rsidP="00EF57A8">
      <w:r>
        <w:tab/>
      </w:r>
      <w:r>
        <w:rPr>
          <w:i/>
          <w:iCs/>
        </w:rPr>
        <w:t xml:space="preserve">Press:  </w:t>
      </w:r>
      <w:r>
        <w:t>None</w:t>
      </w:r>
    </w:p>
    <w:p w14:paraId="2220EF59" w14:textId="77777777" w:rsidR="00EF57A8" w:rsidRDefault="00EF57A8" w:rsidP="00EF57A8"/>
    <w:p w14:paraId="40792986" w14:textId="49A7F24C" w:rsidR="00EF57A8" w:rsidRDefault="00EF57A8" w:rsidP="00EF57A8">
      <w:pPr>
        <w:rPr>
          <w:b/>
          <w:bCs/>
          <w:u w:val="single"/>
        </w:rPr>
      </w:pPr>
      <w:r>
        <w:rPr>
          <w:b/>
          <w:bCs/>
          <w:u w:val="single"/>
        </w:rPr>
        <w:t>APPROVAL OF MINUTES</w:t>
      </w:r>
    </w:p>
    <w:p w14:paraId="6DD46930" w14:textId="77777777" w:rsidR="00EF57A8" w:rsidRDefault="00EF57A8" w:rsidP="00EF57A8">
      <w:pPr>
        <w:rPr>
          <w:b/>
          <w:bCs/>
          <w:u w:val="single"/>
        </w:rPr>
      </w:pPr>
    </w:p>
    <w:p w14:paraId="5118D0D9" w14:textId="13A5350B" w:rsidR="00EF57A8" w:rsidRDefault="0059098A" w:rsidP="00EF57A8">
      <w:r>
        <w:t>Matthew Proctor</w:t>
      </w:r>
      <w:r w:rsidR="00EF57A8">
        <w:t xml:space="preserve"> made a motion to approve the Salaman</w:t>
      </w:r>
      <w:r>
        <w:t xml:space="preserve">ca IDA’s and SADC’s October 4, 2023 minutes.  John Hill </w:t>
      </w:r>
      <w:r w:rsidR="00EF57A8">
        <w:t>seconded the motion.</w:t>
      </w:r>
    </w:p>
    <w:p w14:paraId="045A0996" w14:textId="77777777" w:rsidR="00EF57A8" w:rsidRDefault="00EF57A8" w:rsidP="00EF57A8"/>
    <w:p w14:paraId="4C562ABC" w14:textId="05852389" w:rsidR="00EF57A8" w:rsidRDefault="00EF57A8" w:rsidP="00EF57A8">
      <w:r>
        <w:tab/>
        <w:t>Ayes:  Brooke Baker, John Hill, Davi</w:t>
      </w:r>
      <w:r w:rsidR="008250F8">
        <w:t>d</w:t>
      </w:r>
      <w:r>
        <w:t xml:space="preserve"> Skiba, Matthew Proctor</w:t>
      </w:r>
      <w:r w:rsidR="0059098A">
        <w:t>, and Mike Zaprowski</w:t>
      </w:r>
    </w:p>
    <w:p w14:paraId="24F0C73E" w14:textId="15FCF6AD" w:rsidR="008250F8" w:rsidRDefault="008250F8" w:rsidP="00EF57A8">
      <w:bookmarkStart w:id="0" w:name="_GoBack"/>
      <w:r>
        <w:tab/>
        <w:t>Nays:  None.  Motion carried.</w:t>
      </w:r>
    </w:p>
    <w:bookmarkEnd w:id="0"/>
    <w:p w14:paraId="4524D06B" w14:textId="77777777" w:rsidR="008250F8" w:rsidRDefault="008250F8" w:rsidP="00EF57A8"/>
    <w:p w14:paraId="630BBFEC" w14:textId="1775996C" w:rsidR="008250F8" w:rsidRDefault="008250F8" w:rsidP="00EF57A8">
      <w:pPr>
        <w:rPr>
          <w:b/>
          <w:bCs/>
          <w:u w:val="single"/>
        </w:rPr>
      </w:pPr>
      <w:r>
        <w:rPr>
          <w:b/>
          <w:bCs/>
          <w:u w:val="single"/>
        </w:rPr>
        <w:t>JOURNAL ENTRIES</w:t>
      </w:r>
    </w:p>
    <w:p w14:paraId="21BE9B54" w14:textId="77777777" w:rsidR="008250F8" w:rsidRDefault="008250F8" w:rsidP="00EF57A8">
      <w:pPr>
        <w:rPr>
          <w:b/>
          <w:bCs/>
          <w:u w:val="single"/>
        </w:rPr>
      </w:pPr>
    </w:p>
    <w:p w14:paraId="4A777965" w14:textId="134D5613" w:rsidR="008250F8" w:rsidRDefault="0059098A" w:rsidP="00EF57A8">
      <w:r>
        <w:t>John Hill</w:t>
      </w:r>
      <w:r w:rsidR="008250F8">
        <w:t xml:space="preserve"> made a motion to approve the Salamanca IDA’s and SADC’s General Journal entries.  David Skiba seconded the motion.</w:t>
      </w:r>
    </w:p>
    <w:p w14:paraId="1AF4CAA4" w14:textId="77777777" w:rsidR="008250F8" w:rsidRDefault="008250F8" w:rsidP="00EF57A8"/>
    <w:p w14:paraId="4148C655" w14:textId="5CAE16C8" w:rsidR="008250F8" w:rsidRDefault="008250F8" w:rsidP="008250F8">
      <w:r>
        <w:tab/>
        <w:t>Ayes:  Brooke Baker, John Hill, David Skiba, Matthew Proctor</w:t>
      </w:r>
      <w:r w:rsidR="0059098A">
        <w:t>, and Mike Zaprowski</w:t>
      </w:r>
    </w:p>
    <w:p w14:paraId="1FED8F6F" w14:textId="77777777" w:rsidR="008250F8" w:rsidRDefault="008250F8" w:rsidP="008250F8">
      <w:r>
        <w:tab/>
        <w:t>Nays:  None.  Motion carried.</w:t>
      </w:r>
    </w:p>
    <w:p w14:paraId="1C8ECC32" w14:textId="77A46605" w:rsidR="008250F8" w:rsidRDefault="008250F8" w:rsidP="00EF57A8"/>
    <w:p w14:paraId="60C96030" w14:textId="2CBBD028" w:rsidR="008250F8" w:rsidRDefault="008250F8" w:rsidP="00EF57A8">
      <w:pPr>
        <w:rPr>
          <w:b/>
          <w:bCs/>
          <w:u w:val="single"/>
        </w:rPr>
      </w:pPr>
      <w:r>
        <w:rPr>
          <w:b/>
          <w:bCs/>
          <w:u w:val="single"/>
        </w:rPr>
        <w:t>APPROVAL OF REPORTS, TRANSFERS and PAY BILLS</w:t>
      </w:r>
    </w:p>
    <w:p w14:paraId="3227176C" w14:textId="77777777" w:rsidR="008250F8" w:rsidRDefault="008250F8" w:rsidP="00EF57A8">
      <w:pPr>
        <w:rPr>
          <w:b/>
          <w:bCs/>
          <w:u w:val="single"/>
        </w:rPr>
      </w:pPr>
    </w:p>
    <w:p w14:paraId="7F8D4427" w14:textId="22BCCE6A" w:rsidR="008250F8" w:rsidRDefault="0059098A" w:rsidP="008250F8">
      <w:r>
        <w:t xml:space="preserve">John Hill </w:t>
      </w:r>
      <w:r w:rsidR="008250F8">
        <w:t xml:space="preserve">made a motion to approve the Salamanca IDA’s and SADC’s </w:t>
      </w:r>
      <w:r w:rsidR="00DA5053" w:rsidRPr="001E34B3">
        <w:t>reports, transfers, and bills</w:t>
      </w:r>
      <w:r w:rsidR="008250F8" w:rsidRPr="001E34B3">
        <w:t>.</w:t>
      </w:r>
      <w:r w:rsidR="008250F8">
        <w:t xml:space="preserve">  David Skiba seconded the motion.</w:t>
      </w:r>
    </w:p>
    <w:p w14:paraId="697C8061" w14:textId="77777777" w:rsidR="008250F8" w:rsidRDefault="008250F8" w:rsidP="008250F8"/>
    <w:p w14:paraId="6855FEF3" w14:textId="109E7ABD" w:rsidR="008250F8" w:rsidRDefault="008250F8" w:rsidP="008250F8">
      <w:r>
        <w:tab/>
        <w:t>Ayes:  Brooke Baker, John Hill, David Skiba, Matthew Proctor</w:t>
      </w:r>
      <w:r w:rsidR="0059098A">
        <w:t xml:space="preserve"> and Mike Zaprowski</w:t>
      </w:r>
    </w:p>
    <w:p w14:paraId="5DA2D66B" w14:textId="61F40B1C" w:rsidR="008250F8" w:rsidRDefault="008250F8" w:rsidP="008250F8">
      <w:r>
        <w:tab/>
        <w:t>Nays:  None.  Motion carried.</w:t>
      </w:r>
    </w:p>
    <w:p w14:paraId="27D317B8" w14:textId="77777777" w:rsidR="008250F8" w:rsidRDefault="008250F8" w:rsidP="008250F8"/>
    <w:p w14:paraId="2ED0FEF8" w14:textId="77777777" w:rsidR="00B320D9" w:rsidRDefault="00B320D9" w:rsidP="00C52F0E"/>
    <w:p w14:paraId="0A29AF6F" w14:textId="57DFA4C2" w:rsidR="00C52F0E" w:rsidRDefault="00C52F0E" w:rsidP="00C52F0E">
      <w:pPr>
        <w:rPr>
          <w:b/>
          <w:bCs/>
          <w:u w:val="single"/>
        </w:rPr>
      </w:pPr>
      <w:r>
        <w:rPr>
          <w:b/>
          <w:bCs/>
          <w:u w:val="single"/>
        </w:rPr>
        <w:t>NEW BUSINESS</w:t>
      </w:r>
    </w:p>
    <w:p w14:paraId="2B09FDF3" w14:textId="77777777" w:rsidR="00C52F0E" w:rsidRDefault="00C52F0E" w:rsidP="00C52F0E">
      <w:pPr>
        <w:rPr>
          <w:b/>
          <w:bCs/>
          <w:u w:val="single"/>
        </w:rPr>
      </w:pPr>
    </w:p>
    <w:p w14:paraId="6342EE46" w14:textId="77777777" w:rsidR="005B3DA2" w:rsidRDefault="00C52F0E" w:rsidP="00C52F0E">
      <w:r>
        <w:t xml:space="preserve">●  Laurie Andrews </w:t>
      </w:r>
      <w:r w:rsidR="0059098A">
        <w:t xml:space="preserve">presented the budget for next year.  All parties reviewed this document.  </w:t>
      </w:r>
    </w:p>
    <w:p w14:paraId="5A2B0346" w14:textId="77777777" w:rsidR="005B3DA2" w:rsidRDefault="005B3DA2" w:rsidP="00C52F0E"/>
    <w:p w14:paraId="384E197A" w14:textId="19BBF176" w:rsidR="00C52F0E" w:rsidRDefault="0059098A" w:rsidP="00C52F0E">
      <w:r>
        <w:t xml:space="preserve">Brooke Baker made a motion to approve the budget.  David Skiba seconded the motion. </w:t>
      </w:r>
    </w:p>
    <w:p w14:paraId="0FD02609" w14:textId="33EB32AE" w:rsidR="005D2A19" w:rsidRDefault="005D2A19" w:rsidP="00C52F0E"/>
    <w:p w14:paraId="61040344" w14:textId="7B8B087F" w:rsidR="005D2A19" w:rsidRDefault="005D2A19" w:rsidP="00C52F0E">
      <w:r>
        <w:tab/>
        <w:t>Ayes: Brooke Baker, John Hill, David Skiba, Matthew Proctor and Mike Zaprowski</w:t>
      </w:r>
    </w:p>
    <w:p w14:paraId="1FD1DF69" w14:textId="52943610" w:rsidR="005D2A19" w:rsidRDefault="005D2A19" w:rsidP="00C52F0E">
      <w:r>
        <w:tab/>
        <w:t xml:space="preserve">Nays: None.  Motion carried. </w:t>
      </w:r>
    </w:p>
    <w:p w14:paraId="225635CD" w14:textId="77777777" w:rsidR="00C52F0E" w:rsidRDefault="00C52F0E" w:rsidP="00C52F0E"/>
    <w:p w14:paraId="6347412E" w14:textId="77777777" w:rsidR="005B3DA2" w:rsidRDefault="00C52F0E" w:rsidP="00C52F0E">
      <w:r>
        <w:t xml:space="preserve">●  Laurie Andrews </w:t>
      </w:r>
      <w:r w:rsidR="0059098A">
        <w:t xml:space="preserve">advised the board members that a New Employee formal approval is needed on the record for Nicole Zink.  </w:t>
      </w:r>
    </w:p>
    <w:p w14:paraId="6E42ACF1" w14:textId="77777777" w:rsidR="005B3DA2" w:rsidRDefault="005B3DA2" w:rsidP="00C52F0E"/>
    <w:p w14:paraId="1638C372" w14:textId="3F9C67B0" w:rsidR="00C52F0E" w:rsidRDefault="0059098A" w:rsidP="00C52F0E">
      <w:r>
        <w:t xml:space="preserve">Brook Baker made a </w:t>
      </w:r>
      <w:r w:rsidR="005D2A19">
        <w:t xml:space="preserve">motion for the formal approval.  John Hill seconded the motion. </w:t>
      </w:r>
    </w:p>
    <w:p w14:paraId="023A5E9E" w14:textId="24C1B619" w:rsidR="00C52F0E" w:rsidRDefault="00C52F0E" w:rsidP="00C52F0E"/>
    <w:p w14:paraId="3673A850" w14:textId="5B54A6BB" w:rsidR="005D2A19" w:rsidRDefault="005D2A19" w:rsidP="00C52F0E">
      <w:r>
        <w:tab/>
        <w:t>Ayes: Brooke Baker, John Hill, David Skiba, Matthew Proctor and Mike Zaprowski</w:t>
      </w:r>
    </w:p>
    <w:p w14:paraId="1A501D4E" w14:textId="1E2CDF63" w:rsidR="005D2A19" w:rsidRDefault="005D2A19" w:rsidP="005D2A19">
      <w:pPr>
        <w:ind w:firstLine="720"/>
      </w:pPr>
      <w:r>
        <w:t xml:space="preserve">Nays:  None.  Motion carried. </w:t>
      </w:r>
    </w:p>
    <w:p w14:paraId="6EC168AC" w14:textId="791B92A1" w:rsidR="005D2A19" w:rsidRDefault="005D2A19" w:rsidP="00C52F0E">
      <w:r>
        <w:t xml:space="preserve"> </w:t>
      </w:r>
    </w:p>
    <w:p w14:paraId="57F8C460" w14:textId="2B123655" w:rsidR="00C52F0E" w:rsidRDefault="00C52F0E" w:rsidP="00C52F0E">
      <w:pPr>
        <w:rPr>
          <w:b/>
          <w:bCs/>
          <w:u w:val="single"/>
        </w:rPr>
      </w:pPr>
      <w:r>
        <w:rPr>
          <w:b/>
          <w:bCs/>
          <w:u w:val="single"/>
        </w:rPr>
        <w:t>OLD BUSINESS</w:t>
      </w:r>
    </w:p>
    <w:p w14:paraId="7893CCDD" w14:textId="77777777" w:rsidR="00C52F0E" w:rsidRDefault="00C52F0E" w:rsidP="00C52F0E">
      <w:pPr>
        <w:rPr>
          <w:b/>
          <w:bCs/>
          <w:u w:val="single"/>
        </w:rPr>
      </w:pPr>
    </w:p>
    <w:p w14:paraId="5120FD66" w14:textId="17389AF4" w:rsidR="00C52F0E" w:rsidRDefault="00C52F0E" w:rsidP="00C52F0E">
      <w:r>
        <w:t>●  Laurie Andrews gave an update on Monroe Table</w:t>
      </w:r>
      <w:r w:rsidR="00AE52FF">
        <w:t xml:space="preserve">.  Laurie advised that the documentation was received however it does not state the Estate of.  Laurie will send an email to the lawyer handling the matter to request that this change be made. </w:t>
      </w:r>
    </w:p>
    <w:p w14:paraId="39078882" w14:textId="77777777" w:rsidR="00C52F0E" w:rsidRDefault="00C52F0E" w:rsidP="00C52F0E"/>
    <w:p w14:paraId="10F4A465" w14:textId="5FDB3993" w:rsidR="00C52F0E" w:rsidRDefault="00AE52FF" w:rsidP="00C52F0E">
      <w:r>
        <w:t xml:space="preserve">●  Laurie Andrews advised the board members that Chris Costello, President of the Rail Museum plans to attend the December meeting. </w:t>
      </w:r>
    </w:p>
    <w:p w14:paraId="4AF0B881" w14:textId="77777777" w:rsidR="002E5E5F" w:rsidRDefault="002E5E5F" w:rsidP="00C52F0E"/>
    <w:p w14:paraId="1650B8DD" w14:textId="1FBD346E" w:rsidR="002E5E5F" w:rsidRDefault="002E5E5F" w:rsidP="005B3DA2">
      <w:r>
        <w:t>A motion was made by Brooke Baker and seconded by David Skiba to invite Chris Costello, President of the Rail Museum to the next Board Meeting</w:t>
      </w:r>
      <w:r w:rsidR="000D5847">
        <w:t xml:space="preserve"> to discuss the future of the rail museum.</w:t>
      </w:r>
    </w:p>
    <w:p w14:paraId="38911BAE" w14:textId="31DFB322" w:rsidR="005B3DA2" w:rsidRDefault="005B3DA2" w:rsidP="002E5E5F">
      <w:pPr>
        <w:ind w:left="720"/>
      </w:pPr>
    </w:p>
    <w:p w14:paraId="13DA1412" w14:textId="77777777" w:rsidR="005B3DA2" w:rsidRDefault="005B3DA2" w:rsidP="005B3DA2">
      <w:pPr>
        <w:ind w:firstLine="720"/>
      </w:pPr>
      <w:r>
        <w:t>Ayes: Brooke Baker, John Hill, David Skiba, Matthew Proctor and Mike Zaprowski</w:t>
      </w:r>
    </w:p>
    <w:p w14:paraId="3040BD0C" w14:textId="77777777" w:rsidR="005B3DA2" w:rsidRDefault="005B3DA2" w:rsidP="005B3DA2">
      <w:pPr>
        <w:ind w:firstLine="720"/>
      </w:pPr>
      <w:r>
        <w:t xml:space="preserve">Nays:  None.  Motion carried. </w:t>
      </w:r>
    </w:p>
    <w:p w14:paraId="3EA14C47" w14:textId="77777777" w:rsidR="005B3DA2" w:rsidRDefault="005B3DA2" w:rsidP="005B3DA2">
      <w:r>
        <w:t xml:space="preserve"> </w:t>
      </w:r>
    </w:p>
    <w:p w14:paraId="0E98669C" w14:textId="614135EB" w:rsidR="002D0DC9" w:rsidRDefault="002D0DC9" w:rsidP="002D0DC9">
      <w:pPr>
        <w:rPr>
          <w:b/>
          <w:bCs/>
          <w:u w:val="single"/>
        </w:rPr>
      </w:pPr>
      <w:r>
        <w:rPr>
          <w:b/>
          <w:bCs/>
          <w:u w:val="single"/>
        </w:rPr>
        <w:t>SADC</w:t>
      </w:r>
    </w:p>
    <w:p w14:paraId="29C94EC4" w14:textId="77777777" w:rsidR="002D0DC9" w:rsidRDefault="002D0DC9" w:rsidP="002D0DC9">
      <w:pPr>
        <w:rPr>
          <w:b/>
          <w:bCs/>
          <w:u w:val="single"/>
        </w:rPr>
      </w:pPr>
    </w:p>
    <w:p w14:paraId="341077E3" w14:textId="77777777" w:rsidR="005B3DA2" w:rsidRDefault="002D0DC9" w:rsidP="002D0DC9">
      <w:r>
        <w:t xml:space="preserve">● Laurie Andrews reported </w:t>
      </w:r>
      <w:r w:rsidR="00AE52FF">
        <w:t>that the framing of the bathroom is scheduled to start the week of November 13</w:t>
      </w:r>
      <w:r w:rsidR="00AE52FF" w:rsidRPr="00AE52FF">
        <w:rPr>
          <w:vertAlign w:val="superscript"/>
        </w:rPr>
        <w:t>th</w:t>
      </w:r>
      <w:r w:rsidR="00AE52FF">
        <w:t xml:space="preserve">.  Laurie received a quote for the door that needs to be replaced.  </w:t>
      </w:r>
    </w:p>
    <w:p w14:paraId="3DCDE5B2" w14:textId="77777777" w:rsidR="005B3DA2" w:rsidRDefault="005B3DA2" w:rsidP="002D0DC9"/>
    <w:p w14:paraId="590FFDC0" w14:textId="76D3FE40" w:rsidR="002D0DC9" w:rsidRDefault="00AE52FF" w:rsidP="005B3DA2">
      <w:r>
        <w:t>Brooke Baker made a motion to accept the quote and get the door ordered.  Matthew Proctor seconded the motion.</w:t>
      </w:r>
    </w:p>
    <w:p w14:paraId="5B1A68A2" w14:textId="1F2CF402" w:rsidR="00AE52FF" w:rsidRDefault="00AE52FF" w:rsidP="002D0DC9"/>
    <w:p w14:paraId="1A99AC72" w14:textId="20F31638" w:rsidR="00AE52FF" w:rsidRDefault="00AE52FF" w:rsidP="002D0DC9">
      <w:r>
        <w:tab/>
        <w:t>Ayes: Brooke Baker, John Hill, David Skiba, Matthew Proctor and Mike Zaprowski</w:t>
      </w:r>
    </w:p>
    <w:p w14:paraId="28A81F30" w14:textId="0366F926" w:rsidR="00AE52FF" w:rsidRDefault="00AE52FF" w:rsidP="002D0DC9">
      <w:r>
        <w:tab/>
        <w:t>Nays:  None.  Motion carried</w:t>
      </w:r>
    </w:p>
    <w:p w14:paraId="0689F088" w14:textId="77777777" w:rsidR="00802F64" w:rsidRDefault="00802F64" w:rsidP="002D0DC9"/>
    <w:p w14:paraId="6882D9F1" w14:textId="187108E2" w:rsidR="00802F64" w:rsidRDefault="00802F64" w:rsidP="002D0DC9">
      <w:r>
        <w:t xml:space="preserve">●  Laurie Andrews </w:t>
      </w:r>
      <w:r w:rsidR="00AE52FF">
        <w:t xml:space="preserve">advised the board that four loads of gravel were delivered to the Morningside property to assist with the resolving the current mud situation. </w:t>
      </w:r>
    </w:p>
    <w:p w14:paraId="436E8198" w14:textId="016E869B" w:rsidR="00AE52FF" w:rsidRDefault="00AE52FF" w:rsidP="002D0DC9"/>
    <w:p w14:paraId="38C670CC" w14:textId="77777777" w:rsidR="005B3DA2" w:rsidRDefault="00AE52FF" w:rsidP="00974804">
      <w:pPr>
        <w:ind w:right="-180"/>
      </w:pPr>
      <w:r>
        <w:t xml:space="preserve">Laurie Andrews advised the board that Matt </w:t>
      </w:r>
      <w:proofErr w:type="spellStart"/>
      <w:r>
        <w:t>Malinovski</w:t>
      </w:r>
      <w:proofErr w:type="spellEnd"/>
      <w:r>
        <w:t xml:space="preserve"> is waiting to present to the board.  Matt came into the meeting and discussed the delay in getting the license for his business and that he hopes that the rent for the building will gradually increase over the next few years.  Matt left the meeting and a discussion was held among the board members. The members agreed upon the following: The first year the rent will be $1750, Second year the rent will be $2000, and the third year of the lease the rent will be $2200. This new lease in contingent upon all tires being removed from the property by January 1</w:t>
      </w:r>
      <w:r w:rsidRPr="005D2A19">
        <w:rPr>
          <w:vertAlign w:val="superscript"/>
        </w:rPr>
        <w:t>st</w:t>
      </w:r>
      <w:r>
        <w:t xml:space="preserve"> 2024 and that there is to be no subleasing of the property. </w:t>
      </w:r>
    </w:p>
    <w:p w14:paraId="0E68A132" w14:textId="77777777" w:rsidR="005B3DA2" w:rsidRDefault="005B3DA2" w:rsidP="00AE52FF"/>
    <w:p w14:paraId="7C418F1D" w14:textId="2170BC79" w:rsidR="00AE52FF" w:rsidRDefault="00AE52FF" w:rsidP="00AE52FF">
      <w:r>
        <w:t>Brooke Baker made a motion for a three</w:t>
      </w:r>
      <w:r w:rsidR="005B3DA2">
        <w:t>-</w:t>
      </w:r>
      <w:r>
        <w:t>year lease to be created as stated above.  Matthew Proctor seconded the motion.</w:t>
      </w:r>
    </w:p>
    <w:p w14:paraId="7A1C3B1A" w14:textId="77777777" w:rsidR="00AE52FF" w:rsidRDefault="00AE52FF" w:rsidP="00AE52FF">
      <w:r>
        <w:tab/>
      </w:r>
    </w:p>
    <w:p w14:paraId="2814401E" w14:textId="77777777" w:rsidR="00AE52FF" w:rsidRDefault="00AE52FF" w:rsidP="00AE52FF">
      <w:r>
        <w:tab/>
        <w:t>Ayes: Brooke Baker, John Hill, David Skiba, Matthew Proctor and Mike Zaprowski</w:t>
      </w:r>
    </w:p>
    <w:p w14:paraId="082E8862" w14:textId="2BEC997D" w:rsidR="00AE52FF" w:rsidRDefault="00AE52FF" w:rsidP="00AE52FF">
      <w:r>
        <w:tab/>
        <w:t>Nays:  None.  Motion carried.</w:t>
      </w:r>
    </w:p>
    <w:p w14:paraId="6FCA80F3" w14:textId="2EC91B0A" w:rsidR="00802F64" w:rsidRDefault="00802F64" w:rsidP="002D0DC9"/>
    <w:p w14:paraId="4BAB5510" w14:textId="7570CECD" w:rsidR="005B3DA2" w:rsidRDefault="00AE52FF" w:rsidP="002D0DC9">
      <w:r>
        <w:t xml:space="preserve">Laurie Andrews advised the board members that Tim Ramsey did not complete all of the work that he was hired to complete and that there was material left behind, like the scaffolding and items that should have been disposed of prior to him being paid.  </w:t>
      </w:r>
    </w:p>
    <w:p w14:paraId="041A0650" w14:textId="77777777" w:rsidR="005B3DA2" w:rsidRDefault="005B3DA2" w:rsidP="002D0DC9"/>
    <w:p w14:paraId="741F252C" w14:textId="06EB1890" w:rsidR="00AE52FF" w:rsidRDefault="00B320D9" w:rsidP="002D0DC9">
      <w:r>
        <w:t>Brooke Baker made a motion for a demand letter to be sent to Tim Ramsey for the completion of the work.  David Skiba seconded the motion.</w:t>
      </w:r>
    </w:p>
    <w:p w14:paraId="233748DF" w14:textId="1AF3473D" w:rsidR="00B320D9" w:rsidRDefault="00B320D9" w:rsidP="002D0DC9"/>
    <w:p w14:paraId="5004E4C7" w14:textId="676C6C2D" w:rsidR="00B320D9" w:rsidRDefault="00B320D9" w:rsidP="00B320D9">
      <w:r>
        <w:tab/>
        <w:t>Ayes: Brooke Baker, John Hill, David Skiba, Matthew Proctor and Mike Zaprowski</w:t>
      </w:r>
    </w:p>
    <w:p w14:paraId="0200B9CB" w14:textId="66C983A7" w:rsidR="00B320D9" w:rsidRDefault="00B320D9" w:rsidP="00B320D9">
      <w:r>
        <w:tab/>
        <w:t>Nays:  None.  Motion carried.</w:t>
      </w:r>
    </w:p>
    <w:p w14:paraId="2A4D7243" w14:textId="77777777" w:rsidR="00802F64" w:rsidRDefault="00802F64" w:rsidP="002D0DC9">
      <w:pPr>
        <w:rPr>
          <w:b/>
          <w:bCs/>
          <w:u w:val="single"/>
        </w:rPr>
      </w:pPr>
    </w:p>
    <w:p w14:paraId="4C22CA30" w14:textId="2E769D69" w:rsidR="002D0DC9" w:rsidRDefault="002D0DC9" w:rsidP="002D0DC9">
      <w:pPr>
        <w:rPr>
          <w:b/>
          <w:bCs/>
          <w:u w:val="single"/>
        </w:rPr>
      </w:pPr>
      <w:r>
        <w:rPr>
          <w:b/>
          <w:bCs/>
          <w:u w:val="single"/>
        </w:rPr>
        <w:t>SECTION 8</w:t>
      </w:r>
    </w:p>
    <w:p w14:paraId="6B9E9642" w14:textId="77777777" w:rsidR="002D0DC9" w:rsidRDefault="002D0DC9" w:rsidP="002D0DC9">
      <w:pPr>
        <w:rPr>
          <w:b/>
          <w:bCs/>
          <w:u w:val="single"/>
        </w:rPr>
      </w:pPr>
    </w:p>
    <w:p w14:paraId="27296D3C" w14:textId="4D6CDAEC" w:rsidR="002D0DC9" w:rsidRDefault="002D0DC9" w:rsidP="002D0DC9">
      <w:r>
        <w:t>●  Laurie Andrews reported that</w:t>
      </w:r>
      <w:r w:rsidR="00B320D9">
        <w:t xml:space="preserve"> there was a recent Fair Hearing held and the decision was for the individual to be removed from the program. </w:t>
      </w:r>
      <w:r>
        <w:t xml:space="preserve"> </w:t>
      </w:r>
    </w:p>
    <w:p w14:paraId="764EBFCE" w14:textId="77777777" w:rsidR="00B320D9" w:rsidRDefault="00B320D9" w:rsidP="002D0DC9">
      <w:pPr>
        <w:rPr>
          <w:b/>
          <w:bCs/>
          <w:u w:val="single"/>
        </w:rPr>
      </w:pPr>
    </w:p>
    <w:p w14:paraId="3D3410AA" w14:textId="22D23BD9" w:rsidR="002D0DC9" w:rsidRDefault="002D0DC9" w:rsidP="002D0DC9">
      <w:pPr>
        <w:rPr>
          <w:b/>
          <w:bCs/>
          <w:u w:val="single"/>
        </w:rPr>
      </w:pPr>
      <w:r>
        <w:rPr>
          <w:b/>
          <w:bCs/>
          <w:u w:val="single"/>
        </w:rPr>
        <w:t>ADJOURNMENT</w:t>
      </w:r>
    </w:p>
    <w:p w14:paraId="06AC94C2" w14:textId="77777777" w:rsidR="002D0DC9" w:rsidRDefault="002D0DC9" w:rsidP="002D0DC9">
      <w:pPr>
        <w:rPr>
          <w:b/>
          <w:bCs/>
          <w:u w:val="single"/>
        </w:rPr>
      </w:pPr>
    </w:p>
    <w:p w14:paraId="3F3DA8DD" w14:textId="33989FEB" w:rsidR="002D0DC9" w:rsidRPr="002D0DC9" w:rsidRDefault="00B320D9" w:rsidP="002D0DC9">
      <w:r>
        <w:t>A motion was made by John Hill to adjourn the meeting at 4:47 P.M.  Brooke Baker</w:t>
      </w:r>
      <w:r w:rsidR="002D0DC9">
        <w:t xml:space="preserve"> seconded the motion.</w:t>
      </w:r>
    </w:p>
    <w:p w14:paraId="1183826B" w14:textId="77777777" w:rsidR="002D0DC9" w:rsidRDefault="002D0DC9" w:rsidP="002D0DC9"/>
    <w:p w14:paraId="269279A3" w14:textId="6432FA19" w:rsidR="002D0DC9" w:rsidRDefault="002D0DC9" w:rsidP="002D0DC9">
      <w:pPr>
        <w:ind w:left="720"/>
      </w:pPr>
      <w:r>
        <w:t>Ayes:  Brooke Baker, John Hill, David Skiba, Matthew Proctor</w:t>
      </w:r>
      <w:r w:rsidR="00B320D9">
        <w:t xml:space="preserve"> and Mike Zaprowski </w:t>
      </w:r>
    </w:p>
    <w:p w14:paraId="5C5130AA" w14:textId="77777777" w:rsidR="002D0DC9" w:rsidRDefault="002D0DC9" w:rsidP="002D0DC9">
      <w:r>
        <w:tab/>
        <w:t>Nays:  None.  Motion carried.</w:t>
      </w:r>
    </w:p>
    <w:p w14:paraId="1710180B" w14:textId="77777777" w:rsidR="002D0DC9" w:rsidRDefault="002D0DC9" w:rsidP="002D0DC9"/>
    <w:p w14:paraId="77812E22" w14:textId="76634539" w:rsidR="002D0DC9" w:rsidRDefault="002D0DC9" w:rsidP="002D0DC9">
      <w:r>
        <w:t>Respectfully submitted,</w:t>
      </w:r>
    </w:p>
    <w:p w14:paraId="5978B865" w14:textId="77777777" w:rsidR="002D0DC9" w:rsidRDefault="002D0DC9" w:rsidP="002D0DC9"/>
    <w:p w14:paraId="0F614740" w14:textId="482EC356" w:rsidR="00C52F0E" w:rsidRPr="00C52F0E" w:rsidRDefault="002D0DC9" w:rsidP="00974804">
      <w:pPr>
        <w:rPr>
          <w:b/>
          <w:bCs/>
          <w:u w:val="single"/>
        </w:rPr>
      </w:pPr>
      <w:r>
        <w:t>Laurie Andrews</w:t>
      </w:r>
    </w:p>
    <w:sectPr w:rsidR="00C52F0E" w:rsidRPr="00C52F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D1CB" w14:textId="77777777" w:rsidR="00021F60" w:rsidRDefault="00021F60" w:rsidP="004531D5">
      <w:r>
        <w:separator/>
      </w:r>
    </w:p>
  </w:endnote>
  <w:endnote w:type="continuationSeparator" w:id="0">
    <w:p w14:paraId="2F80F480" w14:textId="77777777" w:rsidR="00021F60" w:rsidRDefault="00021F60" w:rsidP="0045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42FF" w14:textId="77777777" w:rsidR="00021F60" w:rsidRDefault="00021F60" w:rsidP="004531D5">
      <w:r>
        <w:separator/>
      </w:r>
    </w:p>
  </w:footnote>
  <w:footnote w:type="continuationSeparator" w:id="0">
    <w:p w14:paraId="5309850B" w14:textId="77777777" w:rsidR="00021F60" w:rsidRDefault="00021F60" w:rsidP="0045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66CC" w14:textId="77777777" w:rsidR="004531D5" w:rsidRPr="004531D5" w:rsidRDefault="004531D5" w:rsidP="004531D5">
    <w:pPr>
      <w:keepNext/>
      <w:keepLines/>
      <w:spacing w:before="240"/>
      <w:outlineLvl w:val="0"/>
      <w:rPr>
        <w:rFonts w:ascii="Cambria" w:hAnsi="Cambria"/>
        <w:color w:val="365F91"/>
        <w:sz w:val="32"/>
        <w:szCs w:val="32"/>
      </w:rPr>
    </w:pPr>
    <w:r w:rsidRPr="004531D5">
      <w:rPr>
        <w:rFonts w:ascii="Cambria" w:hAnsi="Cambria"/>
        <w:noProof/>
        <w:color w:val="365F91"/>
        <w:sz w:val="32"/>
        <w:szCs w:val="32"/>
      </w:rPr>
      <w:drawing>
        <wp:anchor distT="0" distB="0" distL="114300" distR="114300" simplePos="0" relativeHeight="251659264" behindDoc="0" locked="0" layoutInCell="1" allowOverlap="1" wp14:anchorId="7A283E1F" wp14:editId="74E431AE">
          <wp:simplePos x="0" y="0"/>
          <wp:positionH relativeFrom="column">
            <wp:posOffset>-228600</wp:posOffset>
          </wp:positionH>
          <wp:positionV relativeFrom="paragraph">
            <wp:posOffset>-4445</wp:posOffset>
          </wp:positionV>
          <wp:extent cx="1048385" cy="1023620"/>
          <wp:effectExtent l="19050" t="0" r="0" b="0"/>
          <wp:wrapSquare wrapText="bothSides"/>
          <wp:docPr id="1" name="Picture 1"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OGO"/>
                  <pic:cNvPicPr>
                    <a:picLocks noChangeAspect="1" noChangeArrowheads="1"/>
                  </pic:cNvPicPr>
                </pic:nvPicPr>
                <pic:blipFill>
                  <a:blip r:embed="rId1"/>
                  <a:srcRect/>
                  <a:stretch>
                    <a:fillRect/>
                  </a:stretch>
                </pic:blipFill>
                <pic:spPr bwMode="auto">
                  <a:xfrm>
                    <a:off x="0" y="0"/>
                    <a:ext cx="1048385" cy="1023620"/>
                  </a:xfrm>
                  <a:prstGeom prst="rect">
                    <a:avLst/>
                  </a:prstGeom>
                  <a:noFill/>
                  <a:ln w="9525">
                    <a:noFill/>
                    <a:miter lim="800000"/>
                    <a:headEnd/>
                    <a:tailEnd/>
                  </a:ln>
                </pic:spPr>
              </pic:pic>
            </a:graphicData>
          </a:graphic>
        </wp:anchor>
      </w:drawing>
    </w:r>
    <w:r w:rsidRPr="004531D5">
      <w:rPr>
        <w:rFonts w:ascii="Cambria" w:hAnsi="Cambria"/>
        <w:color w:val="365F91"/>
        <w:sz w:val="32"/>
        <w:szCs w:val="32"/>
      </w:rPr>
      <w:t>Salamanca Industrial Development Agency</w:t>
    </w:r>
  </w:p>
  <w:p w14:paraId="4B2F754E" w14:textId="77777777" w:rsidR="004531D5" w:rsidRPr="004531D5" w:rsidRDefault="004531D5" w:rsidP="004531D5">
    <w:pPr>
      <w:tabs>
        <w:tab w:val="center" w:pos="4320"/>
        <w:tab w:val="right" w:pos="8640"/>
      </w:tabs>
      <w:ind w:firstLine="1440"/>
      <w:jc w:val="right"/>
      <w:rPr>
        <w:rFonts w:ascii="Garamond" w:hAnsi="Garamond"/>
        <w:smallCaps/>
        <w:sz w:val="12"/>
        <w:szCs w:val="12"/>
      </w:rPr>
    </w:pPr>
    <w:r w:rsidRPr="004531D5">
      <w:rPr>
        <w:noProof/>
        <w:sz w:val="44"/>
        <w:szCs w:val="44"/>
      </w:rPr>
      <mc:AlternateContent>
        <mc:Choice Requires="wps">
          <w:drawing>
            <wp:anchor distT="0" distB="0" distL="114300" distR="114300" simplePos="0" relativeHeight="251660288" behindDoc="0" locked="0" layoutInCell="1" allowOverlap="1" wp14:anchorId="7152DB51" wp14:editId="12B49D0D">
              <wp:simplePos x="0" y="0"/>
              <wp:positionH relativeFrom="column">
                <wp:posOffset>952500</wp:posOffset>
              </wp:positionH>
              <wp:positionV relativeFrom="paragraph">
                <wp:posOffset>10795</wp:posOffset>
              </wp:positionV>
              <wp:extent cx="54864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AF6E8D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5pt" to="5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"/>
          </w:pict>
        </mc:Fallback>
      </mc:AlternateContent>
    </w:r>
  </w:p>
  <w:p w14:paraId="76B4046E" w14:textId="77777777" w:rsidR="004531D5" w:rsidRPr="004531D5" w:rsidRDefault="004531D5" w:rsidP="004531D5">
    <w:pPr>
      <w:tabs>
        <w:tab w:val="center" w:pos="4320"/>
        <w:tab w:val="right" w:pos="8640"/>
      </w:tabs>
      <w:ind w:firstLine="1440"/>
      <w:jc w:val="right"/>
      <w:rPr>
        <w:rFonts w:ascii="Garamond" w:hAnsi="Garamond"/>
        <w:smallCaps/>
        <w:sz w:val="20"/>
        <w:szCs w:val="20"/>
      </w:rPr>
    </w:pPr>
    <w:r w:rsidRPr="004531D5">
      <w:rPr>
        <w:rFonts w:ascii="Garamond" w:hAnsi="Garamond"/>
        <w:smallCaps/>
        <w:sz w:val="20"/>
        <w:szCs w:val="20"/>
      </w:rPr>
      <w:t>225 Wildwood Ave Suite 9, Salamanca, New York 14779</w:t>
    </w:r>
  </w:p>
  <w:p w14:paraId="731ADAA8" w14:textId="77777777" w:rsidR="004531D5" w:rsidRPr="004531D5" w:rsidRDefault="004531D5" w:rsidP="004531D5">
    <w:pPr>
      <w:tabs>
        <w:tab w:val="center" w:pos="4320"/>
        <w:tab w:val="right" w:pos="8640"/>
      </w:tabs>
      <w:ind w:firstLine="1440"/>
      <w:jc w:val="right"/>
      <w:rPr>
        <w:rFonts w:ascii="Garamond" w:hAnsi="Garamond"/>
        <w:smallCaps/>
        <w:sz w:val="20"/>
        <w:szCs w:val="20"/>
      </w:rPr>
    </w:pPr>
    <w:r w:rsidRPr="004531D5">
      <w:rPr>
        <w:rFonts w:ascii="Garamond" w:hAnsi="Garamond"/>
        <w:smallCaps/>
        <w:sz w:val="20"/>
        <w:szCs w:val="20"/>
      </w:rPr>
      <w:t>Phone:  716-945-3230, Fax: 716-945-5033</w:t>
    </w:r>
  </w:p>
  <w:p w14:paraId="6843520B" w14:textId="77777777" w:rsidR="004531D5" w:rsidRDefault="0045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6A1"/>
    <w:multiLevelType w:val="hybridMultilevel"/>
    <w:tmpl w:val="B83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2C30"/>
    <w:multiLevelType w:val="hybridMultilevel"/>
    <w:tmpl w:val="E238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2C81"/>
    <w:multiLevelType w:val="hybridMultilevel"/>
    <w:tmpl w:val="10920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00312"/>
    <w:multiLevelType w:val="hybridMultilevel"/>
    <w:tmpl w:val="E3C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62002"/>
    <w:multiLevelType w:val="hybridMultilevel"/>
    <w:tmpl w:val="270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56301"/>
    <w:multiLevelType w:val="hybridMultilevel"/>
    <w:tmpl w:val="CEC88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CA4619"/>
    <w:multiLevelType w:val="hybridMultilevel"/>
    <w:tmpl w:val="B0ECE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92AC2"/>
    <w:multiLevelType w:val="hybridMultilevel"/>
    <w:tmpl w:val="24A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D3B33"/>
    <w:multiLevelType w:val="hybridMultilevel"/>
    <w:tmpl w:val="2FC285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323024"/>
    <w:multiLevelType w:val="hybridMultilevel"/>
    <w:tmpl w:val="1352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C16047"/>
    <w:multiLevelType w:val="hybridMultilevel"/>
    <w:tmpl w:val="97D0A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23B96"/>
    <w:multiLevelType w:val="hybridMultilevel"/>
    <w:tmpl w:val="BAB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F396A"/>
    <w:multiLevelType w:val="hybridMultilevel"/>
    <w:tmpl w:val="C9EE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8559D"/>
    <w:multiLevelType w:val="hybridMultilevel"/>
    <w:tmpl w:val="3ED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B090B"/>
    <w:multiLevelType w:val="hybridMultilevel"/>
    <w:tmpl w:val="2D86C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135C36"/>
    <w:multiLevelType w:val="hybridMultilevel"/>
    <w:tmpl w:val="BE3C8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67721B"/>
    <w:multiLevelType w:val="hybridMultilevel"/>
    <w:tmpl w:val="86D4E01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663B33A2"/>
    <w:multiLevelType w:val="hybridMultilevel"/>
    <w:tmpl w:val="1952B72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15:restartNumberingAfterBreak="0">
    <w:nsid w:val="6B027669"/>
    <w:multiLevelType w:val="hybridMultilevel"/>
    <w:tmpl w:val="BAC8F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11449D"/>
    <w:multiLevelType w:val="hybridMultilevel"/>
    <w:tmpl w:val="176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63427"/>
    <w:multiLevelType w:val="hybridMultilevel"/>
    <w:tmpl w:val="F39421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6"/>
  </w:num>
  <w:num w:numId="3">
    <w:abstractNumId w:val="18"/>
  </w:num>
  <w:num w:numId="4">
    <w:abstractNumId w:val="19"/>
  </w:num>
  <w:num w:numId="5">
    <w:abstractNumId w:val="14"/>
  </w:num>
  <w:num w:numId="6">
    <w:abstractNumId w:val="17"/>
  </w:num>
  <w:num w:numId="7">
    <w:abstractNumId w:val="0"/>
  </w:num>
  <w:num w:numId="8">
    <w:abstractNumId w:val="15"/>
  </w:num>
  <w:num w:numId="9">
    <w:abstractNumId w:val="16"/>
  </w:num>
  <w:num w:numId="10">
    <w:abstractNumId w:val="1"/>
  </w:num>
  <w:num w:numId="11">
    <w:abstractNumId w:val="10"/>
  </w:num>
  <w:num w:numId="12">
    <w:abstractNumId w:val="8"/>
  </w:num>
  <w:num w:numId="13">
    <w:abstractNumId w:val="13"/>
  </w:num>
  <w:num w:numId="14">
    <w:abstractNumId w:val="20"/>
  </w:num>
  <w:num w:numId="15">
    <w:abstractNumId w:val="7"/>
  </w:num>
  <w:num w:numId="16">
    <w:abstractNumId w:val="11"/>
  </w:num>
  <w:num w:numId="17">
    <w:abstractNumId w:val="3"/>
  </w:num>
  <w:num w:numId="18">
    <w:abstractNumId w:val="4"/>
  </w:num>
  <w:num w:numId="19">
    <w:abstractNumId w:val="12"/>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D5"/>
    <w:rsid w:val="00021F60"/>
    <w:rsid w:val="00024727"/>
    <w:rsid w:val="00091054"/>
    <w:rsid w:val="000A64D3"/>
    <w:rsid w:val="000B7A2E"/>
    <w:rsid w:val="000D5847"/>
    <w:rsid w:val="00105625"/>
    <w:rsid w:val="00165D32"/>
    <w:rsid w:val="00184506"/>
    <w:rsid w:val="001E34B3"/>
    <w:rsid w:val="00234141"/>
    <w:rsid w:val="002500A9"/>
    <w:rsid w:val="002501EF"/>
    <w:rsid w:val="00265BDF"/>
    <w:rsid w:val="002941E4"/>
    <w:rsid w:val="002D0DC9"/>
    <w:rsid w:val="002E5E5F"/>
    <w:rsid w:val="004531D5"/>
    <w:rsid w:val="00470DA6"/>
    <w:rsid w:val="0048131D"/>
    <w:rsid w:val="0049397E"/>
    <w:rsid w:val="004958ED"/>
    <w:rsid w:val="0051227D"/>
    <w:rsid w:val="00515615"/>
    <w:rsid w:val="00520726"/>
    <w:rsid w:val="00522D0A"/>
    <w:rsid w:val="0059098A"/>
    <w:rsid w:val="00592C49"/>
    <w:rsid w:val="005A74A0"/>
    <w:rsid w:val="005B3DA2"/>
    <w:rsid w:val="005D2A19"/>
    <w:rsid w:val="005F2F58"/>
    <w:rsid w:val="00600048"/>
    <w:rsid w:val="006611C0"/>
    <w:rsid w:val="00693E6D"/>
    <w:rsid w:val="00702D4A"/>
    <w:rsid w:val="00753625"/>
    <w:rsid w:val="00802F64"/>
    <w:rsid w:val="008250F8"/>
    <w:rsid w:val="00867BBA"/>
    <w:rsid w:val="0089472A"/>
    <w:rsid w:val="008E1A7F"/>
    <w:rsid w:val="00905874"/>
    <w:rsid w:val="00974804"/>
    <w:rsid w:val="009B2EAD"/>
    <w:rsid w:val="009B5CD0"/>
    <w:rsid w:val="009C7B53"/>
    <w:rsid w:val="00A20208"/>
    <w:rsid w:val="00A41299"/>
    <w:rsid w:val="00AB68C6"/>
    <w:rsid w:val="00AC73D0"/>
    <w:rsid w:val="00AE1160"/>
    <w:rsid w:val="00AE52FF"/>
    <w:rsid w:val="00AF01F3"/>
    <w:rsid w:val="00B11C49"/>
    <w:rsid w:val="00B23DD9"/>
    <w:rsid w:val="00B25E7A"/>
    <w:rsid w:val="00B320D9"/>
    <w:rsid w:val="00B511FB"/>
    <w:rsid w:val="00B81A30"/>
    <w:rsid w:val="00BA6E93"/>
    <w:rsid w:val="00C227B9"/>
    <w:rsid w:val="00C42D7A"/>
    <w:rsid w:val="00C46D4F"/>
    <w:rsid w:val="00C52F0E"/>
    <w:rsid w:val="00C6088F"/>
    <w:rsid w:val="00C8240B"/>
    <w:rsid w:val="00CB49CF"/>
    <w:rsid w:val="00CB6F3E"/>
    <w:rsid w:val="00D051FC"/>
    <w:rsid w:val="00D30F25"/>
    <w:rsid w:val="00D55076"/>
    <w:rsid w:val="00D9484E"/>
    <w:rsid w:val="00DA5053"/>
    <w:rsid w:val="00DC7762"/>
    <w:rsid w:val="00DE2E75"/>
    <w:rsid w:val="00E267A4"/>
    <w:rsid w:val="00E327B7"/>
    <w:rsid w:val="00E516B4"/>
    <w:rsid w:val="00E634BD"/>
    <w:rsid w:val="00E6463F"/>
    <w:rsid w:val="00EF57A8"/>
    <w:rsid w:val="00F124E6"/>
    <w:rsid w:val="00F357F4"/>
    <w:rsid w:val="00F60389"/>
    <w:rsid w:val="00F66D45"/>
    <w:rsid w:val="00FB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69A5"/>
  <w15:chartTrackingRefBased/>
  <w15:docId w15:val="{13EF5B96-9BBA-4A10-B442-6E7C6CC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2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34141"/>
    <w:pPr>
      <w:keepNext/>
      <w:keepLines/>
      <w:spacing w:after="220" w:line="200" w:lineRule="atLeast"/>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1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31D5"/>
  </w:style>
  <w:style w:type="paragraph" w:styleId="Footer">
    <w:name w:val="footer"/>
    <w:basedOn w:val="Normal"/>
    <w:link w:val="FooterChar"/>
    <w:uiPriority w:val="99"/>
    <w:unhideWhenUsed/>
    <w:rsid w:val="004531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31D5"/>
  </w:style>
  <w:style w:type="paragraph" w:styleId="ListParagraph">
    <w:name w:val="List Paragraph"/>
    <w:basedOn w:val="Normal"/>
    <w:uiPriority w:val="34"/>
    <w:qFormat/>
    <w:rsid w:val="0048131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65BDF"/>
    <w:rPr>
      <w:color w:val="0563C1" w:themeColor="hyperlink"/>
      <w:u w:val="single"/>
    </w:rPr>
  </w:style>
  <w:style w:type="character" w:customStyle="1" w:styleId="UnresolvedMention1">
    <w:name w:val="Unresolved Mention1"/>
    <w:basedOn w:val="DefaultParagraphFont"/>
    <w:uiPriority w:val="99"/>
    <w:semiHidden/>
    <w:unhideWhenUsed/>
    <w:rsid w:val="00265BDF"/>
    <w:rPr>
      <w:color w:val="605E5C"/>
      <w:shd w:val="clear" w:color="auto" w:fill="E1DFDD"/>
    </w:rPr>
  </w:style>
  <w:style w:type="character" w:customStyle="1" w:styleId="Heading1Char">
    <w:name w:val="Heading 1 Char"/>
    <w:basedOn w:val="DefaultParagraphFont"/>
    <w:link w:val="Heading1"/>
    <w:rsid w:val="00234141"/>
    <w:rPr>
      <w:rFonts w:ascii="Arial Black" w:eastAsia="Times New Roman" w:hAnsi="Arial Black" w:cs="Times New Roman"/>
      <w:spacing w:val="-10"/>
      <w:kern w:val="28"/>
      <w:szCs w:val="20"/>
    </w:rPr>
  </w:style>
  <w:style w:type="paragraph" w:styleId="MessageHeader">
    <w:name w:val="Message Header"/>
    <w:basedOn w:val="BodyText"/>
    <w:link w:val="MessageHeaderChar"/>
    <w:rsid w:val="00234141"/>
    <w:pPr>
      <w:keepLines/>
      <w:spacing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rsid w:val="00234141"/>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234141"/>
    <w:pPr>
      <w:spacing w:before="220"/>
    </w:pPr>
  </w:style>
  <w:style w:type="character" w:customStyle="1" w:styleId="MessageHeaderLabel">
    <w:name w:val="Message Header Label"/>
    <w:rsid w:val="00234141"/>
    <w:rPr>
      <w:rFonts w:ascii="Arial Black" w:hAnsi="Arial Black"/>
      <w:spacing w:val="-10"/>
      <w:sz w:val="18"/>
    </w:rPr>
  </w:style>
  <w:style w:type="paragraph" w:styleId="BodyText">
    <w:name w:val="Body Text"/>
    <w:basedOn w:val="Normal"/>
    <w:link w:val="BodyTextChar"/>
    <w:uiPriority w:val="99"/>
    <w:semiHidden/>
    <w:unhideWhenUsed/>
    <w:rsid w:val="00234141"/>
    <w:pPr>
      <w:spacing w:after="120"/>
    </w:pPr>
  </w:style>
  <w:style w:type="character" w:customStyle="1" w:styleId="BodyTextChar">
    <w:name w:val="Body Text Char"/>
    <w:basedOn w:val="DefaultParagraphFont"/>
    <w:link w:val="BodyText"/>
    <w:uiPriority w:val="99"/>
    <w:semiHidden/>
    <w:rsid w:val="00234141"/>
    <w:rPr>
      <w:rFonts w:ascii="Times New Roman" w:eastAsia="Times New Roman" w:hAnsi="Times New Roman" w:cs="Times New Roman"/>
      <w:sz w:val="24"/>
      <w:szCs w:val="24"/>
    </w:rPr>
  </w:style>
  <w:style w:type="paragraph" w:customStyle="1" w:styleId="PAParaText">
    <w:name w:val="PA_ParaText"/>
    <w:basedOn w:val="Normal"/>
    <w:rsid w:val="000B7A2E"/>
    <w:pPr>
      <w:spacing w:after="120"/>
      <w:jc w:val="both"/>
    </w:pPr>
    <w:rPr>
      <w:rFonts w:ascii="Arial" w:eastAsia="SimSun" w:hAnsi="Arial"/>
      <w:sz w:val="20"/>
      <w:szCs w:val="20"/>
      <w:lang w:eastAsia="zh-CN"/>
    </w:rPr>
  </w:style>
  <w:style w:type="paragraph" w:customStyle="1" w:styleId="PACellText">
    <w:name w:val="PA_CellText"/>
    <w:basedOn w:val="PAParaText"/>
    <w:rsid w:val="000B7A2E"/>
    <w:pPr>
      <w:spacing w:after="0"/>
      <w:jc w:val="left"/>
    </w:pPr>
  </w:style>
  <w:style w:type="paragraph" w:customStyle="1" w:styleId="PACellTextCenterAlign">
    <w:name w:val="PA_CellTextCenterAlign"/>
    <w:basedOn w:val="PACellText"/>
    <w:next w:val="PACellText"/>
    <w:rsid w:val="000B7A2E"/>
    <w:pPr>
      <w:jc w:val="center"/>
    </w:pPr>
  </w:style>
  <w:style w:type="character" w:styleId="EndnoteReference">
    <w:name w:val="endnote reference"/>
    <w:basedOn w:val="DefaultParagraphFont"/>
    <w:uiPriority w:val="99"/>
    <w:semiHidden/>
    <w:unhideWhenUsed/>
    <w:rsid w:val="000B7A2E"/>
    <w:rPr>
      <w:vertAlign w:val="superscript"/>
    </w:rPr>
  </w:style>
  <w:style w:type="paragraph" w:styleId="BalloonText">
    <w:name w:val="Balloon Text"/>
    <w:basedOn w:val="Normal"/>
    <w:link w:val="BalloonTextChar"/>
    <w:uiPriority w:val="99"/>
    <w:semiHidden/>
    <w:unhideWhenUsed/>
    <w:rsid w:val="005B3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2</cp:revision>
  <cp:lastPrinted>2023-11-29T14:12:00Z</cp:lastPrinted>
  <dcterms:created xsi:type="dcterms:W3CDTF">2023-11-29T14:13:00Z</dcterms:created>
  <dcterms:modified xsi:type="dcterms:W3CDTF">2023-11-29T14:13:00Z</dcterms:modified>
</cp:coreProperties>
</file>