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683C" w14:textId="77777777" w:rsidR="00E267A4" w:rsidRDefault="00E267A4" w:rsidP="00EF57A8">
      <w:pPr>
        <w:jc w:val="center"/>
      </w:pPr>
      <w:bookmarkStart w:id="0" w:name="_GoBack"/>
      <w:bookmarkEnd w:id="0"/>
    </w:p>
    <w:p w14:paraId="3B4E6064" w14:textId="77777777" w:rsidR="00EF57A8" w:rsidRDefault="00EF57A8" w:rsidP="00EF57A8">
      <w:pPr>
        <w:jc w:val="center"/>
      </w:pPr>
    </w:p>
    <w:p w14:paraId="23ED1AD4" w14:textId="6FBF7BF9" w:rsidR="00EF57A8" w:rsidRDefault="00EF57A8" w:rsidP="00EF57A8">
      <w:pPr>
        <w:jc w:val="center"/>
        <w:rPr>
          <w:b/>
          <w:bCs/>
        </w:rPr>
      </w:pPr>
      <w:r>
        <w:rPr>
          <w:b/>
          <w:bCs/>
        </w:rPr>
        <w:t>SUMMARY OF MEETING MINUTES</w:t>
      </w:r>
    </w:p>
    <w:p w14:paraId="5509416A" w14:textId="4EDCA74D" w:rsidR="00EF57A8" w:rsidRDefault="00EF57A8" w:rsidP="00EF57A8">
      <w:pPr>
        <w:jc w:val="center"/>
        <w:rPr>
          <w:b/>
          <w:bCs/>
        </w:rPr>
      </w:pPr>
      <w:r>
        <w:rPr>
          <w:b/>
          <w:bCs/>
        </w:rPr>
        <w:t>FOR IDA and SADC BOARD</w:t>
      </w:r>
    </w:p>
    <w:p w14:paraId="7E0D4A2E" w14:textId="77777777" w:rsidR="00EF57A8" w:rsidRDefault="00EF57A8" w:rsidP="00EF57A8">
      <w:pPr>
        <w:jc w:val="center"/>
        <w:rPr>
          <w:b/>
          <w:bCs/>
        </w:rPr>
      </w:pPr>
    </w:p>
    <w:p w14:paraId="60450ADC" w14:textId="13F753C7" w:rsidR="00EF57A8" w:rsidRDefault="00EF57A8" w:rsidP="00EF57A8">
      <w:pPr>
        <w:jc w:val="center"/>
        <w:rPr>
          <w:b/>
          <w:bCs/>
        </w:rPr>
      </w:pPr>
      <w:r>
        <w:rPr>
          <w:b/>
          <w:bCs/>
        </w:rPr>
        <w:t>Oct. 4, 2023</w:t>
      </w:r>
    </w:p>
    <w:p w14:paraId="7E7B1496" w14:textId="7D66E6F0" w:rsidR="00EF57A8" w:rsidRDefault="00EF57A8" w:rsidP="00EF57A8">
      <w:pPr>
        <w:jc w:val="center"/>
        <w:rPr>
          <w:b/>
          <w:bCs/>
        </w:rPr>
      </w:pPr>
      <w:r>
        <w:rPr>
          <w:b/>
          <w:bCs/>
        </w:rPr>
        <w:t>4:00 P.M.</w:t>
      </w:r>
    </w:p>
    <w:p w14:paraId="44BE4664" w14:textId="77777777" w:rsidR="00EF57A8" w:rsidRDefault="00EF57A8" w:rsidP="00EF57A8">
      <w:pPr>
        <w:jc w:val="center"/>
        <w:rPr>
          <w:b/>
          <w:bCs/>
        </w:rPr>
      </w:pPr>
    </w:p>
    <w:p w14:paraId="420A02AC" w14:textId="77777777" w:rsidR="00EF57A8" w:rsidRDefault="00EF57A8" w:rsidP="00EF57A8">
      <w:pPr>
        <w:rPr>
          <w:b/>
          <w:bCs/>
        </w:rPr>
      </w:pPr>
    </w:p>
    <w:p w14:paraId="71C09698" w14:textId="72610F2E" w:rsidR="00EF57A8" w:rsidRDefault="00EF57A8" w:rsidP="00EF57A8">
      <w:pPr>
        <w:rPr>
          <w:b/>
          <w:bCs/>
          <w:u w:val="single"/>
        </w:rPr>
      </w:pPr>
      <w:r>
        <w:rPr>
          <w:b/>
          <w:bCs/>
          <w:u w:val="single"/>
        </w:rPr>
        <w:t>CALL TO ORDER THE IDA &amp; SADC</w:t>
      </w:r>
    </w:p>
    <w:p w14:paraId="0BC046D0" w14:textId="77777777" w:rsidR="00EF57A8" w:rsidRDefault="00EF57A8" w:rsidP="00EF57A8">
      <w:pPr>
        <w:rPr>
          <w:b/>
          <w:bCs/>
          <w:u w:val="single"/>
        </w:rPr>
      </w:pPr>
    </w:p>
    <w:p w14:paraId="62F43EDE" w14:textId="689136F9" w:rsidR="00EF57A8" w:rsidRDefault="00EF57A8" w:rsidP="00EF57A8">
      <w:r>
        <w:t>Board President, Brooke Baker, called a combined meeting to order at 4:0</w:t>
      </w:r>
      <w:r w:rsidR="008250F8">
        <w:t>5</w:t>
      </w:r>
      <w:r>
        <w:t xml:space="preserve"> P.M. for the Salamanca IDA and the Salamanca Area Development Corporation.</w:t>
      </w:r>
    </w:p>
    <w:p w14:paraId="793E73C8" w14:textId="77777777" w:rsidR="00EF57A8" w:rsidRDefault="00EF57A8" w:rsidP="00EF57A8"/>
    <w:p w14:paraId="7110F4B4" w14:textId="4FB8DA3F" w:rsidR="00EF57A8" w:rsidRDefault="00EF57A8" w:rsidP="00EF57A8">
      <w:r>
        <w:tab/>
      </w:r>
      <w:r>
        <w:rPr>
          <w:i/>
          <w:iCs/>
        </w:rPr>
        <w:t xml:space="preserve">Board Members:  </w:t>
      </w:r>
      <w:r>
        <w:t>Brooke Baker, John Hill, Davi</w:t>
      </w:r>
      <w:r w:rsidR="008250F8">
        <w:t>d</w:t>
      </w:r>
      <w:r>
        <w:t xml:space="preserve"> Skiba &amp; Matthew Proctor</w:t>
      </w:r>
    </w:p>
    <w:p w14:paraId="7EFD344D" w14:textId="0327B89D" w:rsidR="00EF57A8" w:rsidRDefault="00EF57A8" w:rsidP="00EF57A8">
      <w:r>
        <w:tab/>
      </w:r>
      <w:r>
        <w:rPr>
          <w:i/>
          <w:iCs/>
        </w:rPr>
        <w:t xml:space="preserve">Board Members Absent:  </w:t>
      </w:r>
      <w:r>
        <w:t>Mike Zaprowski</w:t>
      </w:r>
    </w:p>
    <w:p w14:paraId="6E7F6B28" w14:textId="7D7AC860" w:rsidR="00EF57A8" w:rsidRDefault="00EF57A8" w:rsidP="00EF57A8">
      <w:r>
        <w:tab/>
      </w:r>
      <w:r>
        <w:rPr>
          <w:i/>
          <w:iCs/>
        </w:rPr>
        <w:t xml:space="preserve">Attorney:  </w:t>
      </w:r>
      <w:r>
        <w:t>None.  Absent</w:t>
      </w:r>
    </w:p>
    <w:p w14:paraId="697E7C18" w14:textId="2CCDD32D" w:rsidR="00EF57A8" w:rsidRDefault="00EF57A8" w:rsidP="00EF57A8">
      <w:r>
        <w:tab/>
      </w:r>
      <w:r>
        <w:rPr>
          <w:i/>
          <w:iCs/>
        </w:rPr>
        <w:t xml:space="preserve">Employees:  </w:t>
      </w:r>
      <w:r>
        <w:t>Laurie Andrews</w:t>
      </w:r>
    </w:p>
    <w:p w14:paraId="66DC605C" w14:textId="219A715D" w:rsidR="00EF57A8" w:rsidRDefault="00EF57A8" w:rsidP="00EF57A8">
      <w:r>
        <w:tab/>
      </w:r>
      <w:r>
        <w:rPr>
          <w:i/>
          <w:iCs/>
        </w:rPr>
        <w:t xml:space="preserve">Guest:  </w:t>
      </w:r>
      <w:r>
        <w:t>None</w:t>
      </w:r>
    </w:p>
    <w:p w14:paraId="20355A0A" w14:textId="33901FD5" w:rsidR="00EF57A8" w:rsidRDefault="00EF57A8" w:rsidP="00EF57A8">
      <w:r>
        <w:tab/>
      </w:r>
      <w:r>
        <w:rPr>
          <w:i/>
          <w:iCs/>
        </w:rPr>
        <w:t xml:space="preserve">Press:  </w:t>
      </w:r>
      <w:r>
        <w:t>None</w:t>
      </w:r>
    </w:p>
    <w:p w14:paraId="2220EF59" w14:textId="77777777" w:rsidR="00EF57A8" w:rsidRDefault="00EF57A8" w:rsidP="00EF57A8"/>
    <w:p w14:paraId="40792986" w14:textId="49A7F24C" w:rsidR="00EF57A8" w:rsidRDefault="00EF57A8" w:rsidP="00EF57A8">
      <w:pPr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</w:p>
    <w:p w14:paraId="6DD46930" w14:textId="77777777" w:rsidR="00EF57A8" w:rsidRDefault="00EF57A8" w:rsidP="00EF57A8">
      <w:pPr>
        <w:rPr>
          <w:b/>
          <w:bCs/>
          <w:u w:val="single"/>
        </w:rPr>
      </w:pPr>
    </w:p>
    <w:p w14:paraId="5118D0D9" w14:textId="2CF2FCB0" w:rsidR="00EF57A8" w:rsidRDefault="00EF57A8" w:rsidP="00EF57A8">
      <w:r>
        <w:t>Brooke Baker made a motion to approve the Salamanca IDA’s and SADC’s September 13, 2023 minutes.  Davi</w:t>
      </w:r>
      <w:r w:rsidR="008250F8">
        <w:t>d</w:t>
      </w:r>
      <w:r>
        <w:t xml:space="preserve"> Skiba seconded the motion.</w:t>
      </w:r>
    </w:p>
    <w:p w14:paraId="045A0996" w14:textId="77777777" w:rsidR="00EF57A8" w:rsidRDefault="00EF57A8" w:rsidP="00EF57A8"/>
    <w:p w14:paraId="4C562ABC" w14:textId="7CFD56CE" w:rsidR="00EF57A8" w:rsidRDefault="00EF57A8" w:rsidP="00EF57A8">
      <w:r>
        <w:tab/>
        <w:t>Ayes:  Brooke Baker, John Hill, Davi</w:t>
      </w:r>
      <w:r w:rsidR="008250F8">
        <w:t>d</w:t>
      </w:r>
      <w:r>
        <w:t xml:space="preserve"> Skiba, Matthew Proctor</w:t>
      </w:r>
    </w:p>
    <w:p w14:paraId="24F0C73E" w14:textId="15FCF6AD" w:rsidR="008250F8" w:rsidRDefault="008250F8" w:rsidP="00EF57A8">
      <w:r>
        <w:tab/>
        <w:t>Nays:  None.  Motion carried.</w:t>
      </w:r>
    </w:p>
    <w:p w14:paraId="4524D06B" w14:textId="77777777" w:rsidR="008250F8" w:rsidRDefault="008250F8" w:rsidP="00EF57A8"/>
    <w:p w14:paraId="630BBFEC" w14:textId="1775996C" w:rsidR="008250F8" w:rsidRDefault="008250F8" w:rsidP="00EF57A8">
      <w:pPr>
        <w:rPr>
          <w:b/>
          <w:bCs/>
          <w:u w:val="single"/>
        </w:rPr>
      </w:pPr>
      <w:r>
        <w:rPr>
          <w:b/>
          <w:bCs/>
          <w:u w:val="single"/>
        </w:rPr>
        <w:t>JOURNAL ENTRIES</w:t>
      </w:r>
    </w:p>
    <w:p w14:paraId="21BE9B54" w14:textId="77777777" w:rsidR="008250F8" w:rsidRDefault="008250F8" w:rsidP="00EF57A8">
      <w:pPr>
        <w:rPr>
          <w:b/>
          <w:bCs/>
          <w:u w:val="single"/>
        </w:rPr>
      </w:pPr>
    </w:p>
    <w:p w14:paraId="4A777965" w14:textId="7DE512C3" w:rsidR="008250F8" w:rsidRDefault="008250F8" w:rsidP="00EF57A8">
      <w:r>
        <w:t>Brooke Baker made a motion to approve the Salamanca IDA’s and SADC’s General Journal entries.  David Skiba seconded the motion.</w:t>
      </w:r>
    </w:p>
    <w:p w14:paraId="1AF4CAA4" w14:textId="77777777" w:rsidR="008250F8" w:rsidRDefault="008250F8" w:rsidP="00EF57A8"/>
    <w:p w14:paraId="4148C655" w14:textId="23EEEF7A" w:rsidR="008250F8" w:rsidRDefault="008250F8" w:rsidP="008250F8">
      <w:r>
        <w:tab/>
        <w:t>Ayes:  Brooke Baker, John Hill, David Skiba, Matthew Proctor</w:t>
      </w:r>
    </w:p>
    <w:p w14:paraId="1FED8F6F" w14:textId="77777777" w:rsidR="008250F8" w:rsidRDefault="008250F8" w:rsidP="008250F8">
      <w:r>
        <w:tab/>
        <w:t>Nays:  None.  Motion carried.</w:t>
      </w:r>
    </w:p>
    <w:p w14:paraId="1C8ECC32" w14:textId="77A46605" w:rsidR="008250F8" w:rsidRDefault="008250F8" w:rsidP="00EF57A8"/>
    <w:p w14:paraId="60C96030" w14:textId="2CBBD028" w:rsidR="008250F8" w:rsidRDefault="008250F8" w:rsidP="00EF57A8">
      <w:pPr>
        <w:rPr>
          <w:b/>
          <w:bCs/>
          <w:u w:val="single"/>
        </w:rPr>
      </w:pPr>
      <w:r>
        <w:rPr>
          <w:b/>
          <w:bCs/>
          <w:u w:val="single"/>
        </w:rPr>
        <w:t>APPROVAL OF REPORTS, TRANSFERS and PAY BILLS</w:t>
      </w:r>
    </w:p>
    <w:p w14:paraId="3227176C" w14:textId="77777777" w:rsidR="008250F8" w:rsidRDefault="008250F8" w:rsidP="00EF57A8">
      <w:pPr>
        <w:rPr>
          <w:b/>
          <w:bCs/>
          <w:u w:val="single"/>
        </w:rPr>
      </w:pPr>
    </w:p>
    <w:p w14:paraId="7F8D4427" w14:textId="77777777" w:rsidR="008250F8" w:rsidRDefault="008250F8" w:rsidP="008250F8">
      <w:r>
        <w:t>Brooke Baker made a motion to approve the Salamanca IDA’s and SADC’s General Journal entries.  David Skiba seconded the motion.</w:t>
      </w:r>
    </w:p>
    <w:p w14:paraId="697C8061" w14:textId="77777777" w:rsidR="008250F8" w:rsidRDefault="008250F8" w:rsidP="008250F8"/>
    <w:p w14:paraId="6855FEF3" w14:textId="77777777" w:rsidR="008250F8" w:rsidRDefault="008250F8" w:rsidP="008250F8">
      <w:r>
        <w:tab/>
        <w:t>Ayes:  Brooke Baker, John Hill, David Skiba, Matthew Proctor</w:t>
      </w:r>
    </w:p>
    <w:p w14:paraId="462297D4" w14:textId="77777777" w:rsidR="008250F8" w:rsidRDefault="008250F8" w:rsidP="008250F8">
      <w:r>
        <w:tab/>
        <w:t>Nays:  None.  Motion carried.</w:t>
      </w:r>
    </w:p>
    <w:p w14:paraId="5DA2D66B" w14:textId="77777777" w:rsidR="008250F8" w:rsidRDefault="008250F8" w:rsidP="008250F8"/>
    <w:p w14:paraId="27D317B8" w14:textId="77777777" w:rsidR="008250F8" w:rsidRDefault="008250F8" w:rsidP="008250F8"/>
    <w:p w14:paraId="3AD64171" w14:textId="197F7B36" w:rsidR="008250F8" w:rsidRDefault="008250F8" w:rsidP="008250F8">
      <w:pPr>
        <w:rPr>
          <w:b/>
          <w:bCs/>
          <w:u w:val="single"/>
        </w:rPr>
      </w:pPr>
      <w:r>
        <w:rPr>
          <w:b/>
          <w:bCs/>
          <w:u w:val="single"/>
        </w:rPr>
        <w:t>EXECUTIVE SESSION</w:t>
      </w:r>
    </w:p>
    <w:p w14:paraId="717B474F" w14:textId="77777777" w:rsidR="008250F8" w:rsidRDefault="008250F8" w:rsidP="008250F8">
      <w:pPr>
        <w:rPr>
          <w:b/>
          <w:bCs/>
          <w:u w:val="single"/>
        </w:rPr>
      </w:pPr>
    </w:p>
    <w:p w14:paraId="362F6F1F" w14:textId="7D902881" w:rsidR="008250F8" w:rsidRDefault="008250F8" w:rsidP="008250F8">
      <w:r>
        <w:t>Brooke Baker made a motion at 4:12 to go into Executive Session to discuss personnel issues.  John Hill seconded the motion</w:t>
      </w:r>
    </w:p>
    <w:p w14:paraId="4E310441" w14:textId="77777777" w:rsidR="008250F8" w:rsidRPr="008250F8" w:rsidRDefault="008250F8" w:rsidP="008250F8"/>
    <w:p w14:paraId="55ECA50D" w14:textId="77777777" w:rsidR="008250F8" w:rsidRDefault="008250F8" w:rsidP="008250F8">
      <w:r>
        <w:tab/>
        <w:t>Ayes:  Brooke Baker, John Hill, David Skiba, Matthew Proctor</w:t>
      </w:r>
    </w:p>
    <w:p w14:paraId="7284B59E" w14:textId="77777777" w:rsidR="008250F8" w:rsidRDefault="008250F8" w:rsidP="008250F8">
      <w:r>
        <w:tab/>
        <w:t>Nays:  None.  Motion carried.</w:t>
      </w:r>
    </w:p>
    <w:p w14:paraId="1AD0CD35" w14:textId="77777777" w:rsidR="008250F8" w:rsidRDefault="008250F8" w:rsidP="008250F8"/>
    <w:p w14:paraId="2A1982CE" w14:textId="77777777" w:rsidR="008250F8" w:rsidRDefault="008250F8" w:rsidP="008250F8"/>
    <w:p w14:paraId="2F1CD84F" w14:textId="05D066DD" w:rsidR="008250F8" w:rsidRDefault="008250F8" w:rsidP="008250F8">
      <w:r>
        <w:t>Brooke Baker made a motion at 4:</w:t>
      </w:r>
      <w:r w:rsidR="00C52F0E">
        <w:t>30</w:t>
      </w:r>
      <w:r>
        <w:t xml:space="preserve"> to </w:t>
      </w:r>
      <w:r w:rsidR="00C52F0E">
        <w:t>come out of</w:t>
      </w:r>
      <w:r>
        <w:t xml:space="preserve"> Executive Sessio</w:t>
      </w:r>
      <w:r w:rsidR="00C52F0E">
        <w:t>n</w:t>
      </w:r>
      <w:r>
        <w:t>.  John Hill seconded the motion</w:t>
      </w:r>
      <w:r w:rsidR="00C52F0E">
        <w:t>.</w:t>
      </w:r>
    </w:p>
    <w:p w14:paraId="214AA0E9" w14:textId="68385CB1" w:rsidR="00520726" w:rsidRDefault="00520726" w:rsidP="00D30F25"/>
    <w:p w14:paraId="6591802D" w14:textId="77777777" w:rsidR="00C52F0E" w:rsidRDefault="00C52F0E" w:rsidP="00C52F0E">
      <w:r>
        <w:tab/>
        <w:t>Ayes:  Brooke Baker, John Hill, David Skiba, Matthew Proctor</w:t>
      </w:r>
    </w:p>
    <w:p w14:paraId="19EF30D7" w14:textId="77777777" w:rsidR="00C52F0E" w:rsidRDefault="00C52F0E" w:rsidP="00C52F0E">
      <w:r>
        <w:tab/>
        <w:t>Nays:  None.  Motion carried.</w:t>
      </w:r>
    </w:p>
    <w:p w14:paraId="05758540" w14:textId="77777777" w:rsidR="00C52F0E" w:rsidRDefault="00C52F0E" w:rsidP="00C52F0E"/>
    <w:p w14:paraId="0A29AF6F" w14:textId="57DFA4C2" w:rsidR="00C52F0E" w:rsidRDefault="00C52F0E" w:rsidP="00C52F0E">
      <w:pPr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2B09FDF3" w14:textId="77777777" w:rsidR="00C52F0E" w:rsidRDefault="00C52F0E" w:rsidP="00C52F0E">
      <w:pPr>
        <w:rPr>
          <w:b/>
          <w:bCs/>
          <w:u w:val="single"/>
        </w:rPr>
      </w:pPr>
    </w:p>
    <w:p w14:paraId="384E197A" w14:textId="3F2367A6" w:rsidR="00C52F0E" w:rsidRDefault="00C52F0E" w:rsidP="00C52F0E">
      <w:r>
        <w:t>●  Laurie Andrews reported new employee, Nicole Zink, will be starting on October 10, 2023.</w:t>
      </w:r>
    </w:p>
    <w:p w14:paraId="225635CD" w14:textId="77777777" w:rsidR="00C52F0E" w:rsidRDefault="00C52F0E" w:rsidP="00C52F0E"/>
    <w:p w14:paraId="1638C372" w14:textId="2C0F2C2F" w:rsidR="00C52F0E" w:rsidRDefault="00C52F0E" w:rsidP="00C52F0E">
      <w:r>
        <w:t>●  Laurie Andrews and board members welcomed new Board of Director member, Matthew Proctor.</w:t>
      </w:r>
    </w:p>
    <w:p w14:paraId="023A5E9E" w14:textId="77777777" w:rsidR="00C52F0E" w:rsidRDefault="00C52F0E" w:rsidP="00C52F0E"/>
    <w:p w14:paraId="57F8C460" w14:textId="2E843CA6" w:rsidR="00C52F0E" w:rsidRDefault="00C52F0E" w:rsidP="00C52F0E">
      <w:pPr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</w:p>
    <w:p w14:paraId="7893CCDD" w14:textId="77777777" w:rsidR="00C52F0E" w:rsidRDefault="00C52F0E" w:rsidP="00C52F0E">
      <w:pPr>
        <w:rPr>
          <w:b/>
          <w:bCs/>
          <w:u w:val="single"/>
        </w:rPr>
      </w:pPr>
    </w:p>
    <w:p w14:paraId="5120FD66" w14:textId="73306DEE" w:rsidR="00C52F0E" w:rsidRDefault="00C52F0E" w:rsidP="00C52F0E">
      <w:r>
        <w:t>●  Laurie Andrews gave an update on Monroe Table</w:t>
      </w:r>
    </w:p>
    <w:p w14:paraId="39078882" w14:textId="77777777" w:rsidR="00C52F0E" w:rsidRDefault="00C52F0E" w:rsidP="00C52F0E"/>
    <w:p w14:paraId="10F4A465" w14:textId="046CB131" w:rsidR="00C52F0E" w:rsidRDefault="00C52F0E" w:rsidP="00C52F0E">
      <w:r>
        <w:t>●  Laurie Andrews gave an update on the Rail Museum</w:t>
      </w:r>
    </w:p>
    <w:p w14:paraId="4AF0B881" w14:textId="77777777" w:rsidR="002E5E5F" w:rsidRDefault="002E5E5F" w:rsidP="00C52F0E"/>
    <w:p w14:paraId="1650B8DD" w14:textId="3819B8C6" w:rsidR="002E5E5F" w:rsidRDefault="002E5E5F" w:rsidP="002E5E5F">
      <w:pPr>
        <w:ind w:left="720"/>
      </w:pPr>
      <w:r>
        <w:t>A motion was made by Brooke Baker and seconded by David Skiba to invite Chris Costello, President of the Rail Museum to the next Board Meeting</w:t>
      </w:r>
      <w:r w:rsidR="000D5847">
        <w:t xml:space="preserve"> to discuss the future of the rail museum.</w:t>
      </w:r>
    </w:p>
    <w:p w14:paraId="680F3190" w14:textId="77777777" w:rsidR="002D0DC9" w:rsidRDefault="002D0DC9" w:rsidP="002D0DC9"/>
    <w:p w14:paraId="0E98669C" w14:textId="614135EB" w:rsidR="002D0DC9" w:rsidRDefault="002D0DC9" w:rsidP="002D0DC9">
      <w:pPr>
        <w:rPr>
          <w:b/>
          <w:bCs/>
          <w:u w:val="single"/>
        </w:rPr>
      </w:pPr>
      <w:r>
        <w:rPr>
          <w:b/>
          <w:bCs/>
          <w:u w:val="single"/>
        </w:rPr>
        <w:t>SADC</w:t>
      </w:r>
    </w:p>
    <w:p w14:paraId="29C94EC4" w14:textId="77777777" w:rsidR="002D0DC9" w:rsidRDefault="002D0DC9" w:rsidP="002D0DC9">
      <w:pPr>
        <w:rPr>
          <w:b/>
          <w:bCs/>
          <w:u w:val="single"/>
        </w:rPr>
      </w:pPr>
    </w:p>
    <w:p w14:paraId="590FFDC0" w14:textId="66E8F91C" w:rsidR="002D0DC9" w:rsidRDefault="002D0DC9" w:rsidP="002D0DC9">
      <w:r>
        <w:t>● Laurie Andrews reported she is working on getting additional quotes for the bathroom frame up.</w:t>
      </w:r>
    </w:p>
    <w:p w14:paraId="0689F088" w14:textId="77777777" w:rsidR="00802F64" w:rsidRDefault="00802F64" w:rsidP="002D0DC9"/>
    <w:p w14:paraId="6882D9F1" w14:textId="3FE73FFE" w:rsidR="00802F64" w:rsidRDefault="00802F64" w:rsidP="002D0DC9">
      <w:r>
        <w:t>●  Laurie Andrews will call the tenant at Morningside Drive and arrange for the Board of Directors to take a tour of the building so all can see the work completed to date.</w:t>
      </w:r>
    </w:p>
    <w:p w14:paraId="6FCA80F3" w14:textId="77777777" w:rsidR="00802F64" w:rsidRDefault="00802F64" w:rsidP="002D0DC9"/>
    <w:p w14:paraId="168CD69C" w14:textId="77777777" w:rsidR="00802F64" w:rsidRDefault="00802F64" w:rsidP="002D0DC9"/>
    <w:p w14:paraId="112DC38F" w14:textId="77777777" w:rsidR="002D0DC9" w:rsidRDefault="002D0DC9" w:rsidP="002D0DC9"/>
    <w:p w14:paraId="2A4D7243" w14:textId="77777777" w:rsidR="00802F64" w:rsidRDefault="00802F64" w:rsidP="002D0DC9">
      <w:pPr>
        <w:rPr>
          <w:b/>
          <w:bCs/>
          <w:u w:val="single"/>
        </w:rPr>
      </w:pPr>
    </w:p>
    <w:p w14:paraId="49FE6ED7" w14:textId="77777777" w:rsidR="00802F64" w:rsidRDefault="00802F64" w:rsidP="002D0DC9">
      <w:pPr>
        <w:rPr>
          <w:b/>
          <w:bCs/>
          <w:u w:val="single"/>
        </w:rPr>
      </w:pPr>
    </w:p>
    <w:p w14:paraId="2D3E9E85" w14:textId="77777777" w:rsidR="00802F64" w:rsidRDefault="00802F64" w:rsidP="002D0DC9">
      <w:pPr>
        <w:rPr>
          <w:b/>
          <w:bCs/>
          <w:u w:val="single"/>
        </w:rPr>
      </w:pPr>
    </w:p>
    <w:p w14:paraId="4C22CA30" w14:textId="40EF0925" w:rsidR="002D0DC9" w:rsidRDefault="002D0DC9" w:rsidP="002D0DC9">
      <w:pPr>
        <w:rPr>
          <w:b/>
          <w:bCs/>
          <w:u w:val="single"/>
        </w:rPr>
      </w:pPr>
      <w:r>
        <w:rPr>
          <w:b/>
          <w:bCs/>
          <w:u w:val="single"/>
        </w:rPr>
        <w:t>SECTION 8</w:t>
      </w:r>
    </w:p>
    <w:p w14:paraId="6B9E9642" w14:textId="77777777" w:rsidR="002D0DC9" w:rsidRDefault="002D0DC9" w:rsidP="002D0DC9">
      <w:pPr>
        <w:rPr>
          <w:b/>
          <w:bCs/>
          <w:u w:val="single"/>
        </w:rPr>
      </w:pPr>
    </w:p>
    <w:p w14:paraId="54310B0B" w14:textId="4B10422F" w:rsidR="002D0DC9" w:rsidRDefault="002D0DC9" w:rsidP="002D0DC9">
      <w:r>
        <w:t>●  Laurie Andrews reported that Section 8 has been very busy with recent applications being triple the normal monthly amount.</w:t>
      </w:r>
    </w:p>
    <w:p w14:paraId="27296D3C" w14:textId="77777777" w:rsidR="002D0DC9" w:rsidRDefault="002D0DC9" w:rsidP="002D0DC9"/>
    <w:p w14:paraId="3D3410AA" w14:textId="10D52A65" w:rsidR="002D0DC9" w:rsidRDefault="002D0DC9" w:rsidP="002D0DC9">
      <w:pPr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06AC94C2" w14:textId="77777777" w:rsidR="002D0DC9" w:rsidRDefault="002D0DC9" w:rsidP="002D0DC9">
      <w:pPr>
        <w:rPr>
          <w:b/>
          <w:bCs/>
          <w:u w:val="single"/>
        </w:rPr>
      </w:pPr>
    </w:p>
    <w:p w14:paraId="3F3DA8DD" w14:textId="1657310C" w:rsidR="002D0DC9" w:rsidRPr="002D0DC9" w:rsidRDefault="002D0DC9" w:rsidP="002D0DC9">
      <w:r>
        <w:t>A motion was made by David Skiba to adjourn the meeting at 4:48 P.M.  Jack Hill seconded the motion.</w:t>
      </w:r>
    </w:p>
    <w:p w14:paraId="1183826B" w14:textId="77777777" w:rsidR="002D0DC9" w:rsidRDefault="002D0DC9" w:rsidP="002D0DC9"/>
    <w:p w14:paraId="269279A3" w14:textId="77777777" w:rsidR="002D0DC9" w:rsidRDefault="002D0DC9" w:rsidP="002D0DC9">
      <w:pPr>
        <w:ind w:left="720"/>
      </w:pPr>
      <w:r>
        <w:t>Ayes:  Brooke Baker, John Hill, David Skiba, Matthew Proctor</w:t>
      </w:r>
    </w:p>
    <w:p w14:paraId="5C5130AA" w14:textId="77777777" w:rsidR="002D0DC9" w:rsidRDefault="002D0DC9" w:rsidP="002D0DC9">
      <w:r>
        <w:tab/>
        <w:t>Nays:  None.  Motion carried.</w:t>
      </w:r>
    </w:p>
    <w:p w14:paraId="65962A7C" w14:textId="77777777" w:rsidR="002D0DC9" w:rsidRDefault="002D0DC9" w:rsidP="002D0DC9"/>
    <w:p w14:paraId="1710180B" w14:textId="77777777" w:rsidR="002D0DC9" w:rsidRDefault="002D0DC9" w:rsidP="002D0DC9"/>
    <w:p w14:paraId="77812E22" w14:textId="76634539" w:rsidR="002D0DC9" w:rsidRDefault="002D0DC9" w:rsidP="002D0DC9">
      <w:r>
        <w:t>Respectfully submitted,</w:t>
      </w:r>
    </w:p>
    <w:p w14:paraId="5978B865" w14:textId="77777777" w:rsidR="002D0DC9" w:rsidRDefault="002D0DC9" w:rsidP="002D0DC9"/>
    <w:p w14:paraId="4681B27B" w14:textId="4F15F1C5" w:rsidR="002D0DC9" w:rsidRDefault="002D0DC9" w:rsidP="002D0DC9">
      <w:r>
        <w:t>Laurie Andrews</w:t>
      </w:r>
    </w:p>
    <w:p w14:paraId="0FC70DD3" w14:textId="77777777" w:rsidR="002D0DC9" w:rsidRDefault="002D0DC9" w:rsidP="002D0DC9"/>
    <w:p w14:paraId="18AA0921" w14:textId="77777777" w:rsidR="002D0DC9" w:rsidRDefault="002D0DC9" w:rsidP="002D0DC9"/>
    <w:p w14:paraId="2E3C911C" w14:textId="77777777" w:rsidR="002D0DC9" w:rsidRPr="002D0DC9" w:rsidRDefault="002D0DC9" w:rsidP="002D0DC9"/>
    <w:p w14:paraId="348390C1" w14:textId="77777777" w:rsidR="00C52F0E" w:rsidRDefault="00C52F0E" w:rsidP="00C52F0E"/>
    <w:p w14:paraId="470BDFB0" w14:textId="64FE49B0" w:rsidR="000B7A2E" w:rsidRDefault="002E5E5F" w:rsidP="000B7A2E">
      <w:pPr>
        <w:pStyle w:val="PAParaText"/>
        <w:spacing w:before="120"/>
        <w:jc w:val="left"/>
      </w:pPr>
      <w:r>
        <w:tab/>
      </w:r>
    </w:p>
    <w:p w14:paraId="21877589" w14:textId="77777777" w:rsidR="00C52F0E" w:rsidRDefault="00C52F0E" w:rsidP="000B7A2E">
      <w:pPr>
        <w:pStyle w:val="PAParaText"/>
        <w:spacing w:before="120"/>
        <w:jc w:val="left"/>
      </w:pPr>
    </w:p>
    <w:p w14:paraId="0F614740" w14:textId="77777777" w:rsidR="00C52F0E" w:rsidRPr="00C52F0E" w:rsidRDefault="00C52F0E" w:rsidP="000B7A2E">
      <w:pPr>
        <w:pStyle w:val="PAParaText"/>
        <w:spacing w:before="120"/>
        <w:jc w:val="left"/>
        <w:rPr>
          <w:b/>
          <w:bCs/>
          <w:u w:val="single"/>
        </w:rPr>
      </w:pPr>
    </w:p>
    <w:sectPr w:rsidR="00C52F0E" w:rsidRPr="00C52F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0D1CB" w14:textId="77777777" w:rsidR="00021F60" w:rsidRDefault="00021F60" w:rsidP="004531D5">
      <w:r>
        <w:separator/>
      </w:r>
    </w:p>
  </w:endnote>
  <w:endnote w:type="continuationSeparator" w:id="0">
    <w:p w14:paraId="2F80F480" w14:textId="77777777" w:rsidR="00021F60" w:rsidRDefault="00021F60" w:rsidP="0045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142FF" w14:textId="77777777" w:rsidR="00021F60" w:rsidRDefault="00021F60" w:rsidP="004531D5">
      <w:r>
        <w:separator/>
      </w:r>
    </w:p>
  </w:footnote>
  <w:footnote w:type="continuationSeparator" w:id="0">
    <w:p w14:paraId="5309850B" w14:textId="77777777" w:rsidR="00021F60" w:rsidRDefault="00021F60" w:rsidP="0045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766CC" w14:textId="77777777" w:rsidR="004531D5" w:rsidRPr="004531D5" w:rsidRDefault="004531D5" w:rsidP="004531D5">
    <w:pPr>
      <w:keepNext/>
      <w:keepLines/>
      <w:spacing w:before="240"/>
      <w:outlineLvl w:val="0"/>
      <w:rPr>
        <w:rFonts w:ascii="Cambria" w:hAnsi="Cambria"/>
        <w:color w:val="365F91"/>
        <w:sz w:val="32"/>
        <w:szCs w:val="32"/>
      </w:rPr>
    </w:pPr>
    <w:r w:rsidRPr="004531D5">
      <w:rPr>
        <w:rFonts w:ascii="Cambria" w:hAnsi="Cambria"/>
        <w:noProof/>
        <w:color w:val="365F91"/>
        <w:sz w:val="32"/>
        <w:szCs w:val="32"/>
      </w:rPr>
      <w:drawing>
        <wp:anchor distT="0" distB="0" distL="114300" distR="114300" simplePos="0" relativeHeight="251659264" behindDoc="0" locked="0" layoutInCell="1" allowOverlap="1" wp14:anchorId="7A283E1F" wp14:editId="74E431AE">
          <wp:simplePos x="0" y="0"/>
          <wp:positionH relativeFrom="column">
            <wp:posOffset>-228600</wp:posOffset>
          </wp:positionH>
          <wp:positionV relativeFrom="paragraph">
            <wp:posOffset>-4445</wp:posOffset>
          </wp:positionV>
          <wp:extent cx="1048385" cy="1023620"/>
          <wp:effectExtent l="19050" t="0" r="0" b="0"/>
          <wp:wrapSquare wrapText="bothSides"/>
          <wp:docPr id="1" name="Picture 1" descr="Sa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1023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531D5">
      <w:rPr>
        <w:rFonts w:ascii="Cambria" w:hAnsi="Cambria"/>
        <w:color w:val="365F91"/>
        <w:sz w:val="32"/>
        <w:szCs w:val="32"/>
      </w:rPr>
      <w:t>Salamanca Industrial Development Agency</w:t>
    </w:r>
  </w:p>
  <w:p w14:paraId="4B2F754E" w14:textId="77777777" w:rsidR="004531D5" w:rsidRPr="004531D5" w:rsidRDefault="004531D5" w:rsidP="004531D5">
    <w:pPr>
      <w:tabs>
        <w:tab w:val="center" w:pos="4320"/>
        <w:tab w:val="right" w:pos="8640"/>
      </w:tabs>
      <w:ind w:firstLine="1440"/>
      <w:jc w:val="right"/>
      <w:rPr>
        <w:rFonts w:ascii="Garamond" w:hAnsi="Garamond"/>
        <w:smallCaps/>
        <w:sz w:val="12"/>
        <w:szCs w:val="12"/>
      </w:rPr>
    </w:pPr>
    <w:r w:rsidRPr="004531D5"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52DB51" wp14:editId="12B49D0D">
              <wp:simplePos x="0" y="0"/>
              <wp:positionH relativeFrom="column">
                <wp:posOffset>952500</wp:posOffset>
              </wp:positionH>
              <wp:positionV relativeFrom="paragraph">
                <wp:posOffset>10795</wp:posOffset>
              </wp:positionV>
              <wp:extent cx="5486400" cy="0"/>
              <wp:effectExtent l="9525" t="5080" r="9525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AF6E8D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.85pt" to="50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Tc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SzKZ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"/>
          </w:pict>
        </mc:Fallback>
      </mc:AlternateContent>
    </w:r>
  </w:p>
  <w:p w14:paraId="76B4046E" w14:textId="77777777" w:rsidR="004531D5" w:rsidRPr="004531D5" w:rsidRDefault="004531D5" w:rsidP="004531D5">
    <w:pPr>
      <w:tabs>
        <w:tab w:val="center" w:pos="4320"/>
        <w:tab w:val="right" w:pos="8640"/>
      </w:tabs>
      <w:ind w:firstLine="1440"/>
      <w:jc w:val="right"/>
      <w:rPr>
        <w:rFonts w:ascii="Garamond" w:hAnsi="Garamond"/>
        <w:smallCaps/>
        <w:sz w:val="20"/>
        <w:szCs w:val="20"/>
      </w:rPr>
    </w:pPr>
    <w:r w:rsidRPr="004531D5">
      <w:rPr>
        <w:rFonts w:ascii="Garamond" w:hAnsi="Garamond"/>
        <w:smallCaps/>
        <w:sz w:val="20"/>
        <w:szCs w:val="20"/>
      </w:rPr>
      <w:t>225 Wildwood Ave Suite 9, Salamanca, New York 14779</w:t>
    </w:r>
  </w:p>
  <w:p w14:paraId="731ADAA8" w14:textId="77777777" w:rsidR="004531D5" w:rsidRPr="004531D5" w:rsidRDefault="004531D5" w:rsidP="004531D5">
    <w:pPr>
      <w:tabs>
        <w:tab w:val="center" w:pos="4320"/>
        <w:tab w:val="right" w:pos="8640"/>
      </w:tabs>
      <w:ind w:firstLine="1440"/>
      <w:jc w:val="right"/>
      <w:rPr>
        <w:rFonts w:ascii="Garamond" w:hAnsi="Garamond"/>
        <w:smallCaps/>
        <w:sz w:val="20"/>
        <w:szCs w:val="20"/>
      </w:rPr>
    </w:pPr>
    <w:r w:rsidRPr="004531D5">
      <w:rPr>
        <w:rFonts w:ascii="Garamond" w:hAnsi="Garamond"/>
        <w:smallCaps/>
        <w:sz w:val="20"/>
        <w:szCs w:val="20"/>
      </w:rPr>
      <w:t>Phone:  716-945-3230, Fax: 716-945-5033</w:t>
    </w:r>
  </w:p>
  <w:p w14:paraId="6843520B" w14:textId="77777777" w:rsidR="004531D5" w:rsidRDefault="00453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6A1"/>
    <w:multiLevelType w:val="hybridMultilevel"/>
    <w:tmpl w:val="B832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2C30"/>
    <w:multiLevelType w:val="hybridMultilevel"/>
    <w:tmpl w:val="E238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6301"/>
    <w:multiLevelType w:val="hybridMultilevel"/>
    <w:tmpl w:val="CEC88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A4619"/>
    <w:multiLevelType w:val="hybridMultilevel"/>
    <w:tmpl w:val="B0ECE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892AC2"/>
    <w:multiLevelType w:val="hybridMultilevel"/>
    <w:tmpl w:val="24AE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D3B33"/>
    <w:multiLevelType w:val="hybridMultilevel"/>
    <w:tmpl w:val="2FC28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C16047"/>
    <w:multiLevelType w:val="hybridMultilevel"/>
    <w:tmpl w:val="97D0A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423B96"/>
    <w:multiLevelType w:val="hybridMultilevel"/>
    <w:tmpl w:val="BAB8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8559D"/>
    <w:multiLevelType w:val="hybridMultilevel"/>
    <w:tmpl w:val="3ED8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B090B"/>
    <w:multiLevelType w:val="hybridMultilevel"/>
    <w:tmpl w:val="2D86C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135C36"/>
    <w:multiLevelType w:val="hybridMultilevel"/>
    <w:tmpl w:val="BE3C8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67721B"/>
    <w:multiLevelType w:val="hybridMultilevel"/>
    <w:tmpl w:val="86D4E01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63B33A2"/>
    <w:multiLevelType w:val="hybridMultilevel"/>
    <w:tmpl w:val="1952B72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 w15:restartNumberingAfterBreak="0">
    <w:nsid w:val="6B027669"/>
    <w:multiLevelType w:val="hybridMultilevel"/>
    <w:tmpl w:val="BAC8FB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B11449D"/>
    <w:multiLevelType w:val="hybridMultilevel"/>
    <w:tmpl w:val="176A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63427"/>
    <w:multiLevelType w:val="hybridMultilevel"/>
    <w:tmpl w:val="F394212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4"/>
  </w:num>
  <w:num w:numId="5">
    <w:abstractNumId w:val="9"/>
  </w:num>
  <w:num w:numId="6">
    <w:abstractNumId w:val="12"/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5"/>
  </w:num>
  <w:num w:numId="13">
    <w:abstractNumId w:val="8"/>
  </w:num>
  <w:num w:numId="14">
    <w:abstractNumId w:val="1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D5"/>
    <w:rsid w:val="00021F60"/>
    <w:rsid w:val="00024727"/>
    <w:rsid w:val="00091054"/>
    <w:rsid w:val="000A64D3"/>
    <w:rsid w:val="000B7A2E"/>
    <w:rsid w:val="000D5847"/>
    <w:rsid w:val="00105625"/>
    <w:rsid w:val="00165D32"/>
    <w:rsid w:val="00184506"/>
    <w:rsid w:val="00234141"/>
    <w:rsid w:val="002500A9"/>
    <w:rsid w:val="002501EF"/>
    <w:rsid w:val="00265BDF"/>
    <w:rsid w:val="002941E4"/>
    <w:rsid w:val="002D0DC9"/>
    <w:rsid w:val="002E5E5F"/>
    <w:rsid w:val="004531D5"/>
    <w:rsid w:val="00470DA6"/>
    <w:rsid w:val="0048131D"/>
    <w:rsid w:val="0049397E"/>
    <w:rsid w:val="004958ED"/>
    <w:rsid w:val="0051227D"/>
    <w:rsid w:val="00515615"/>
    <w:rsid w:val="00520726"/>
    <w:rsid w:val="00592C49"/>
    <w:rsid w:val="005A74A0"/>
    <w:rsid w:val="005F2F58"/>
    <w:rsid w:val="00600048"/>
    <w:rsid w:val="006611C0"/>
    <w:rsid w:val="00693E6D"/>
    <w:rsid w:val="00702D4A"/>
    <w:rsid w:val="00753625"/>
    <w:rsid w:val="00802F64"/>
    <w:rsid w:val="008250F8"/>
    <w:rsid w:val="00867BBA"/>
    <w:rsid w:val="0089472A"/>
    <w:rsid w:val="00905874"/>
    <w:rsid w:val="009B2EAD"/>
    <w:rsid w:val="009C7B53"/>
    <w:rsid w:val="00A20208"/>
    <w:rsid w:val="00A41299"/>
    <w:rsid w:val="00AB68C6"/>
    <w:rsid w:val="00AC73D0"/>
    <w:rsid w:val="00AE1160"/>
    <w:rsid w:val="00AF01F3"/>
    <w:rsid w:val="00B11C49"/>
    <w:rsid w:val="00B23DD9"/>
    <w:rsid w:val="00B25E7A"/>
    <w:rsid w:val="00B511FB"/>
    <w:rsid w:val="00B81A30"/>
    <w:rsid w:val="00BA6E93"/>
    <w:rsid w:val="00C227B9"/>
    <w:rsid w:val="00C42D7A"/>
    <w:rsid w:val="00C46D4F"/>
    <w:rsid w:val="00C52F0E"/>
    <w:rsid w:val="00C6088F"/>
    <w:rsid w:val="00C8240B"/>
    <w:rsid w:val="00CB49CF"/>
    <w:rsid w:val="00CB6F3E"/>
    <w:rsid w:val="00D051FC"/>
    <w:rsid w:val="00D30F25"/>
    <w:rsid w:val="00D55076"/>
    <w:rsid w:val="00D9484E"/>
    <w:rsid w:val="00DC7762"/>
    <w:rsid w:val="00DE2E75"/>
    <w:rsid w:val="00E267A4"/>
    <w:rsid w:val="00E327B7"/>
    <w:rsid w:val="00E516B4"/>
    <w:rsid w:val="00E634BD"/>
    <w:rsid w:val="00E6463F"/>
    <w:rsid w:val="00EF57A8"/>
    <w:rsid w:val="00F124E6"/>
    <w:rsid w:val="00F357F4"/>
    <w:rsid w:val="00F60389"/>
    <w:rsid w:val="00F66D45"/>
    <w:rsid w:val="00FB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069A5"/>
  <w15:chartTrackingRefBased/>
  <w15:docId w15:val="{13EF5B96-9BBA-4A10-B442-6E7C6CC2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234141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531D5"/>
  </w:style>
  <w:style w:type="paragraph" w:styleId="Footer">
    <w:name w:val="footer"/>
    <w:basedOn w:val="Normal"/>
    <w:link w:val="FooterChar"/>
    <w:uiPriority w:val="99"/>
    <w:unhideWhenUsed/>
    <w:rsid w:val="00453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531D5"/>
  </w:style>
  <w:style w:type="paragraph" w:styleId="ListParagraph">
    <w:name w:val="List Paragraph"/>
    <w:basedOn w:val="Normal"/>
    <w:uiPriority w:val="34"/>
    <w:qFormat/>
    <w:rsid w:val="004813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65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BD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34141"/>
    <w:rPr>
      <w:rFonts w:ascii="Arial Black" w:eastAsia="Times New Roman" w:hAnsi="Arial Black" w:cs="Times New Roman"/>
      <w:spacing w:val="-10"/>
      <w:kern w:val="28"/>
      <w:szCs w:val="20"/>
    </w:rPr>
  </w:style>
  <w:style w:type="paragraph" w:styleId="MessageHeader">
    <w:name w:val="Message Header"/>
    <w:basedOn w:val="BodyText"/>
    <w:link w:val="MessageHeaderChar"/>
    <w:rsid w:val="00234141"/>
    <w:pPr>
      <w:keepLines/>
      <w:spacing w:line="18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234141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234141"/>
    <w:pPr>
      <w:spacing w:before="220"/>
    </w:pPr>
  </w:style>
  <w:style w:type="character" w:customStyle="1" w:styleId="MessageHeaderLabel">
    <w:name w:val="Message Header Label"/>
    <w:rsid w:val="00234141"/>
    <w:rPr>
      <w:rFonts w:ascii="Arial Black" w:hAnsi="Arial Black"/>
      <w:spacing w:val="-10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2341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4141"/>
    <w:rPr>
      <w:rFonts w:ascii="Times New Roman" w:eastAsia="Times New Roman" w:hAnsi="Times New Roman" w:cs="Times New Roman"/>
      <w:sz w:val="24"/>
      <w:szCs w:val="24"/>
    </w:rPr>
  </w:style>
  <w:style w:type="paragraph" w:customStyle="1" w:styleId="PAParaText">
    <w:name w:val="PA_ParaText"/>
    <w:basedOn w:val="Normal"/>
    <w:rsid w:val="000B7A2E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0B7A2E"/>
    <w:pPr>
      <w:spacing w:after="0"/>
      <w:jc w:val="left"/>
    </w:pPr>
  </w:style>
  <w:style w:type="paragraph" w:customStyle="1" w:styleId="PACellTextCenterAlign">
    <w:name w:val="PA_CellTextCenterAlign"/>
    <w:basedOn w:val="PACellText"/>
    <w:next w:val="PACellText"/>
    <w:rsid w:val="000B7A2E"/>
    <w:pPr>
      <w:jc w:val="center"/>
    </w:pPr>
  </w:style>
  <w:style w:type="character" w:styleId="EndnoteReference">
    <w:name w:val="endnote reference"/>
    <w:basedOn w:val="DefaultParagraphFont"/>
    <w:uiPriority w:val="99"/>
    <w:semiHidden/>
    <w:unhideWhenUsed/>
    <w:rsid w:val="000B7A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Jimerson, Nicole</dc:creator>
  <cp:keywords/>
  <dc:description/>
  <cp:lastModifiedBy>Andrews, Laurie</cp:lastModifiedBy>
  <cp:revision>2</cp:revision>
  <cp:lastPrinted>2023-10-16T14:19:00Z</cp:lastPrinted>
  <dcterms:created xsi:type="dcterms:W3CDTF">2023-10-16T14:33:00Z</dcterms:created>
  <dcterms:modified xsi:type="dcterms:W3CDTF">2023-10-16T14:33:00Z</dcterms:modified>
</cp:coreProperties>
</file>